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6B0C" w14:textId="77777777" w:rsidR="004169BB" w:rsidRPr="00407CD7" w:rsidRDefault="004169BB" w:rsidP="004169BB">
      <w:pPr>
        <w:pStyle w:val="Tijeloteksta"/>
        <w:ind w:firstLine="708"/>
        <w:rPr>
          <w:rFonts w:ascii="Arial" w:hAnsi="Arial" w:cs="Arial"/>
          <w:b/>
          <w:sz w:val="22"/>
          <w:szCs w:val="22"/>
        </w:rPr>
      </w:pPr>
      <w:r w:rsidRPr="00407CD7">
        <w:rPr>
          <w:rFonts w:ascii="Arial" w:hAnsi="Arial" w:cs="Arial"/>
          <w:b/>
          <w:sz w:val="22"/>
          <w:szCs w:val="22"/>
        </w:rPr>
        <w:t>REPUBLIKA HRVATSKA</w:t>
      </w:r>
    </w:p>
    <w:p w14:paraId="176B87AD" w14:textId="77777777" w:rsidR="004169BB" w:rsidRPr="00407CD7" w:rsidRDefault="004169BB" w:rsidP="004169BB">
      <w:pPr>
        <w:pStyle w:val="Tijeloteksta"/>
        <w:rPr>
          <w:rFonts w:ascii="Arial" w:hAnsi="Arial" w:cs="Arial"/>
          <w:b/>
          <w:sz w:val="22"/>
          <w:szCs w:val="22"/>
        </w:rPr>
      </w:pPr>
      <w:r w:rsidRPr="00407CD7">
        <w:rPr>
          <w:rFonts w:ascii="Arial" w:hAnsi="Arial" w:cs="Arial"/>
          <w:b/>
          <w:sz w:val="22"/>
          <w:szCs w:val="22"/>
        </w:rPr>
        <w:t>OSNOVNA ŠKOLA LJUDEVITA MODECA</w:t>
      </w:r>
    </w:p>
    <w:p w14:paraId="1340A2EF" w14:textId="77777777" w:rsidR="004169BB" w:rsidRPr="00407CD7" w:rsidRDefault="004169BB" w:rsidP="004169BB">
      <w:pPr>
        <w:pStyle w:val="Tijeloteksta"/>
        <w:rPr>
          <w:rFonts w:ascii="Arial" w:hAnsi="Arial" w:cs="Arial"/>
          <w:b/>
          <w:sz w:val="22"/>
          <w:szCs w:val="22"/>
        </w:rPr>
      </w:pPr>
      <w:r w:rsidRPr="00407CD7">
        <w:rPr>
          <w:rFonts w:ascii="Arial" w:hAnsi="Arial" w:cs="Arial"/>
          <w:b/>
          <w:sz w:val="22"/>
          <w:szCs w:val="22"/>
        </w:rPr>
        <w:t xml:space="preserve">           </w:t>
      </w:r>
      <w:r w:rsidR="00407CD7" w:rsidRPr="00407CD7">
        <w:rPr>
          <w:rFonts w:ascii="Arial" w:hAnsi="Arial" w:cs="Arial"/>
          <w:b/>
          <w:sz w:val="22"/>
          <w:szCs w:val="22"/>
        </w:rPr>
        <w:t xml:space="preserve">        </w:t>
      </w:r>
      <w:r w:rsidRPr="00407CD7">
        <w:rPr>
          <w:rFonts w:ascii="Arial" w:hAnsi="Arial" w:cs="Arial"/>
          <w:b/>
          <w:sz w:val="22"/>
          <w:szCs w:val="22"/>
        </w:rPr>
        <w:t>K R I ŽE V C I</w:t>
      </w:r>
    </w:p>
    <w:p w14:paraId="31B76F4F" w14:textId="77777777" w:rsidR="00407CD7" w:rsidRDefault="00407CD7" w:rsidP="004169BB">
      <w:pPr>
        <w:pStyle w:val="Tijeloteksta"/>
        <w:rPr>
          <w:rFonts w:ascii="Arial" w:hAnsi="Arial" w:cs="Arial"/>
          <w:sz w:val="22"/>
          <w:szCs w:val="22"/>
        </w:rPr>
      </w:pPr>
    </w:p>
    <w:p w14:paraId="65360449" w14:textId="77777777" w:rsidR="00407CD7" w:rsidRPr="00407CD7" w:rsidRDefault="00407CD7" w:rsidP="004169BB">
      <w:pPr>
        <w:pStyle w:val="Tijeloteksta"/>
        <w:rPr>
          <w:rFonts w:ascii="Arial" w:hAnsi="Arial" w:cs="Arial"/>
          <w:sz w:val="22"/>
          <w:szCs w:val="22"/>
        </w:rPr>
      </w:pPr>
    </w:p>
    <w:p w14:paraId="644F5582" w14:textId="0EBE57EE" w:rsidR="00B2556C" w:rsidRPr="00407CD7" w:rsidRDefault="001B7F86" w:rsidP="00B2556C">
      <w:pPr>
        <w:pStyle w:val="Tijeloteksta"/>
        <w:rPr>
          <w:rFonts w:ascii="Arial" w:hAnsi="Arial" w:cs="Arial"/>
          <w:sz w:val="22"/>
          <w:szCs w:val="22"/>
        </w:rPr>
      </w:pPr>
      <w:r w:rsidRPr="00407CD7">
        <w:rPr>
          <w:rFonts w:ascii="Arial" w:hAnsi="Arial" w:cs="Arial"/>
          <w:sz w:val="22"/>
          <w:szCs w:val="22"/>
        </w:rPr>
        <w:t>KLASA:</w:t>
      </w:r>
      <w:r w:rsidR="00C11E0B" w:rsidRPr="00407CD7">
        <w:rPr>
          <w:rFonts w:ascii="Arial" w:hAnsi="Arial" w:cs="Arial"/>
          <w:sz w:val="22"/>
          <w:szCs w:val="22"/>
        </w:rPr>
        <w:t xml:space="preserve"> </w:t>
      </w:r>
      <w:r w:rsidR="00625376" w:rsidRPr="00407CD7">
        <w:rPr>
          <w:rFonts w:ascii="Arial" w:hAnsi="Arial" w:cs="Arial"/>
          <w:sz w:val="22"/>
          <w:szCs w:val="22"/>
        </w:rPr>
        <w:t>406-03/23-01/0</w:t>
      </w:r>
      <w:r w:rsidR="00FF5FA6">
        <w:rPr>
          <w:rFonts w:ascii="Arial" w:hAnsi="Arial" w:cs="Arial"/>
          <w:sz w:val="22"/>
          <w:szCs w:val="22"/>
        </w:rPr>
        <w:t>6</w:t>
      </w:r>
    </w:p>
    <w:p w14:paraId="52905922" w14:textId="26188074" w:rsidR="004169BB" w:rsidRPr="00407CD7" w:rsidRDefault="001B7F86" w:rsidP="004169BB">
      <w:pPr>
        <w:pStyle w:val="Tijeloteksta"/>
        <w:rPr>
          <w:rFonts w:ascii="Arial" w:hAnsi="Arial" w:cs="Arial"/>
          <w:sz w:val="22"/>
          <w:szCs w:val="22"/>
        </w:rPr>
      </w:pPr>
      <w:r w:rsidRPr="00407CD7">
        <w:rPr>
          <w:rFonts w:ascii="Arial" w:hAnsi="Arial" w:cs="Arial"/>
          <w:sz w:val="22"/>
          <w:szCs w:val="22"/>
        </w:rPr>
        <w:t>URBROJ:</w:t>
      </w:r>
      <w:r w:rsidR="00C11E0B" w:rsidRPr="00407CD7">
        <w:rPr>
          <w:rFonts w:ascii="Arial" w:hAnsi="Arial" w:cs="Arial"/>
          <w:sz w:val="22"/>
          <w:szCs w:val="22"/>
        </w:rPr>
        <w:t xml:space="preserve"> </w:t>
      </w:r>
      <w:r w:rsidRPr="00407CD7">
        <w:rPr>
          <w:rFonts w:ascii="Arial" w:hAnsi="Arial" w:cs="Arial"/>
          <w:sz w:val="22"/>
          <w:szCs w:val="22"/>
        </w:rPr>
        <w:t>2137-42-01-</w:t>
      </w:r>
      <w:r w:rsidR="00C11E0B" w:rsidRPr="00407CD7">
        <w:rPr>
          <w:rFonts w:ascii="Arial" w:hAnsi="Arial" w:cs="Arial"/>
          <w:sz w:val="22"/>
          <w:szCs w:val="22"/>
        </w:rPr>
        <w:t>2</w:t>
      </w:r>
      <w:r w:rsidR="00625376" w:rsidRPr="00407CD7">
        <w:rPr>
          <w:rFonts w:ascii="Arial" w:hAnsi="Arial" w:cs="Arial"/>
          <w:sz w:val="22"/>
          <w:szCs w:val="22"/>
        </w:rPr>
        <w:t>3</w:t>
      </w:r>
      <w:r w:rsidR="007A387F" w:rsidRPr="00407CD7">
        <w:rPr>
          <w:rFonts w:ascii="Arial" w:hAnsi="Arial" w:cs="Arial"/>
          <w:sz w:val="22"/>
          <w:szCs w:val="22"/>
        </w:rPr>
        <w:t>-</w:t>
      </w:r>
      <w:r w:rsidR="00710737">
        <w:rPr>
          <w:rFonts w:ascii="Arial" w:hAnsi="Arial" w:cs="Arial"/>
          <w:sz w:val="22"/>
          <w:szCs w:val="22"/>
        </w:rPr>
        <w:t>4</w:t>
      </w:r>
    </w:p>
    <w:p w14:paraId="06B83F54" w14:textId="56DEF73B" w:rsidR="004169BB" w:rsidRPr="003E2F9D" w:rsidRDefault="0025157E" w:rsidP="004169BB">
      <w:pPr>
        <w:pStyle w:val="Tijeloteksta"/>
        <w:rPr>
          <w:rFonts w:ascii="Arial" w:hAnsi="Arial" w:cs="Arial"/>
          <w:sz w:val="22"/>
          <w:szCs w:val="22"/>
        </w:rPr>
      </w:pPr>
      <w:r w:rsidRPr="00131509">
        <w:rPr>
          <w:rFonts w:ascii="Arial" w:hAnsi="Arial" w:cs="Arial"/>
          <w:sz w:val="22"/>
          <w:szCs w:val="22"/>
        </w:rPr>
        <w:t xml:space="preserve">Križevci, </w:t>
      </w:r>
      <w:r w:rsidR="00FF5FA6">
        <w:rPr>
          <w:rFonts w:ascii="Arial" w:hAnsi="Arial" w:cs="Arial"/>
          <w:sz w:val="22"/>
          <w:szCs w:val="22"/>
        </w:rPr>
        <w:t>11</w:t>
      </w:r>
      <w:r w:rsidR="003E2F9D" w:rsidRPr="003E2F9D">
        <w:rPr>
          <w:rFonts w:ascii="Arial" w:hAnsi="Arial" w:cs="Arial"/>
          <w:sz w:val="22"/>
          <w:szCs w:val="22"/>
        </w:rPr>
        <w:t xml:space="preserve">. </w:t>
      </w:r>
      <w:r w:rsidR="00FF5FA6">
        <w:rPr>
          <w:rFonts w:ascii="Arial" w:hAnsi="Arial" w:cs="Arial"/>
          <w:sz w:val="22"/>
          <w:szCs w:val="22"/>
        </w:rPr>
        <w:t>listopad</w:t>
      </w:r>
      <w:r w:rsidR="003E2F9D" w:rsidRPr="003E2F9D">
        <w:rPr>
          <w:rFonts w:ascii="Arial" w:hAnsi="Arial" w:cs="Arial"/>
          <w:sz w:val="22"/>
          <w:szCs w:val="22"/>
        </w:rPr>
        <w:t>a</w:t>
      </w:r>
      <w:r w:rsidR="00C11E0B" w:rsidRPr="003E2F9D">
        <w:rPr>
          <w:rFonts w:ascii="Arial" w:hAnsi="Arial" w:cs="Arial"/>
          <w:sz w:val="22"/>
          <w:szCs w:val="22"/>
        </w:rPr>
        <w:t xml:space="preserve"> 202</w:t>
      </w:r>
      <w:r w:rsidR="00625376" w:rsidRPr="003E2F9D">
        <w:rPr>
          <w:rFonts w:ascii="Arial" w:hAnsi="Arial" w:cs="Arial"/>
          <w:sz w:val="22"/>
          <w:szCs w:val="22"/>
        </w:rPr>
        <w:t>3</w:t>
      </w:r>
      <w:r w:rsidR="00C11E0B" w:rsidRPr="003E2F9D">
        <w:rPr>
          <w:rFonts w:ascii="Arial" w:hAnsi="Arial" w:cs="Arial"/>
          <w:sz w:val="22"/>
          <w:szCs w:val="22"/>
        </w:rPr>
        <w:t>.</w:t>
      </w:r>
      <w:r w:rsidR="00131509" w:rsidRPr="003E2F9D">
        <w:rPr>
          <w:rFonts w:ascii="Arial" w:hAnsi="Arial" w:cs="Arial"/>
          <w:sz w:val="22"/>
          <w:szCs w:val="22"/>
        </w:rPr>
        <w:t xml:space="preserve"> </w:t>
      </w:r>
    </w:p>
    <w:p w14:paraId="6562220D" w14:textId="77777777" w:rsidR="009F750E" w:rsidRPr="00407CD7" w:rsidRDefault="009F750E" w:rsidP="004169BB">
      <w:pPr>
        <w:pStyle w:val="Tijeloteksta"/>
        <w:rPr>
          <w:rFonts w:ascii="Arial" w:hAnsi="Arial" w:cs="Arial"/>
          <w:sz w:val="22"/>
          <w:szCs w:val="22"/>
        </w:rPr>
      </w:pPr>
    </w:p>
    <w:p w14:paraId="00C130D5" w14:textId="77777777" w:rsidR="00F52455" w:rsidRPr="00407CD7" w:rsidRDefault="009B7739" w:rsidP="00565AA4">
      <w:pPr>
        <w:pStyle w:val="Tijeloteksta"/>
        <w:tabs>
          <w:tab w:val="left" w:pos="5810"/>
        </w:tabs>
        <w:rPr>
          <w:rFonts w:ascii="Arial" w:hAnsi="Arial" w:cs="Arial"/>
          <w:sz w:val="22"/>
          <w:szCs w:val="22"/>
        </w:rPr>
      </w:pPr>
      <w:r w:rsidRPr="00407CD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0E7B0245" w14:textId="77777777" w:rsidR="004169BB" w:rsidRPr="009F750E" w:rsidRDefault="001B6841" w:rsidP="009F750E">
      <w:pPr>
        <w:pStyle w:val="Tijelotek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</w:t>
      </w:r>
      <w:r w:rsidR="004169BB" w:rsidRPr="009F750E">
        <w:rPr>
          <w:rFonts w:ascii="Arial" w:hAnsi="Arial" w:cs="Arial"/>
          <w:b/>
        </w:rPr>
        <w:t>a dostavu ponuda</w:t>
      </w:r>
    </w:p>
    <w:p w14:paraId="2012CEF6" w14:textId="77777777" w:rsidR="004169BB" w:rsidRDefault="004169BB" w:rsidP="004169BB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0C9A73B2" w14:textId="77777777" w:rsidR="009F750E" w:rsidRPr="00407CD7" w:rsidRDefault="009F750E" w:rsidP="004169BB">
      <w:pPr>
        <w:pStyle w:val="Tijeloteksta"/>
        <w:rPr>
          <w:rFonts w:ascii="Arial" w:hAnsi="Arial" w:cs="Arial"/>
          <w:b/>
          <w:sz w:val="22"/>
          <w:szCs w:val="22"/>
        </w:rPr>
      </w:pPr>
    </w:p>
    <w:p w14:paraId="1C5537F7" w14:textId="68CFBFBC" w:rsidR="00EF36A3" w:rsidRDefault="004169BB" w:rsidP="005019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CD7">
        <w:rPr>
          <w:rFonts w:ascii="Arial" w:hAnsi="Arial" w:cs="Arial"/>
          <w:sz w:val="22"/>
          <w:szCs w:val="22"/>
        </w:rPr>
        <w:t>Naručitelj Osnovna škola Ljude</w:t>
      </w:r>
      <w:r w:rsidR="004F1778">
        <w:rPr>
          <w:rFonts w:ascii="Arial" w:hAnsi="Arial" w:cs="Arial"/>
          <w:sz w:val="22"/>
          <w:szCs w:val="22"/>
        </w:rPr>
        <w:t>vita Modeca Križevci pokrenula</w:t>
      </w:r>
      <w:r w:rsidR="00EF36A3">
        <w:rPr>
          <w:rFonts w:ascii="Arial" w:hAnsi="Arial" w:cs="Arial"/>
          <w:sz w:val="22"/>
          <w:szCs w:val="22"/>
        </w:rPr>
        <w:t xml:space="preserve"> je</w:t>
      </w:r>
      <w:r w:rsidRPr="00407CD7">
        <w:rPr>
          <w:rFonts w:ascii="Arial" w:hAnsi="Arial" w:cs="Arial"/>
          <w:sz w:val="22"/>
          <w:szCs w:val="22"/>
        </w:rPr>
        <w:t xml:space="preserve"> postupak </w:t>
      </w:r>
      <w:r w:rsidR="00407CD7">
        <w:rPr>
          <w:rFonts w:ascii="Arial" w:hAnsi="Arial" w:cs="Arial"/>
          <w:sz w:val="22"/>
          <w:szCs w:val="22"/>
        </w:rPr>
        <w:t xml:space="preserve">jednostavne </w:t>
      </w:r>
      <w:r w:rsidR="004F1778">
        <w:rPr>
          <w:rFonts w:ascii="Arial" w:hAnsi="Arial" w:cs="Arial"/>
          <w:sz w:val="22"/>
          <w:szCs w:val="22"/>
        </w:rPr>
        <w:t xml:space="preserve">nabave </w:t>
      </w:r>
      <w:r w:rsidR="00FF5FA6">
        <w:rPr>
          <w:rFonts w:ascii="Arial" w:hAnsi="Arial" w:cs="Arial"/>
          <w:sz w:val="22"/>
          <w:szCs w:val="22"/>
          <w:lang w:val="nb-NO"/>
        </w:rPr>
        <w:t>sanacija sanitarnog čvora i hodnika</w:t>
      </w:r>
      <w:r w:rsidR="00EF36A3" w:rsidRPr="00EF36A3">
        <w:rPr>
          <w:rFonts w:ascii="Arial" w:hAnsi="Arial" w:cs="Arial"/>
          <w:sz w:val="22"/>
          <w:szCs w:val="22"/>
        </w:rPr>
        <w:t xml:space="preserve"> u PŠ </w:t>
      </w:r>
      <w:proofErr w:type="spellStart"/>
      <w:r w:rsidR="00FF5FA6">
        <w:rPr>
          <w:rFonts w:ascii="Arial" w:hAnsi="Arial" w:cs="Arial"/>
          <w:sz w:val="22"/>
          <w:szCs w:val="22"/>
        </w:rPr>
        <w:t>Vojakovački</w:t>
      </w:r>
      <w:proofErr w:type="spellEnd"/>
      <w:r w:rsidR="00FF5FA6">
        <w:rPr>
          <w:rFonts w:ascii="Arial" w:hAnsi="Arial" w:cs="Arial"/>
          <w:sz w:val="22"/>
          <w:szCs w:val="22"/>
        </w:rPr>
        <w:t xml:space="preserve"> Osijek</w:t>
      </w:r>
      <w:r w:rsidR="007A387F" w:rsidRPr="00407CD7">
        <w:rPr>
          <w:rFonts w:ascii="Arial" w:hAnsi="Arial" w:cs="Arial"/>
          <w:sz w:val="22"/>
          <w:szCs w:val="22"/>
        </w:rPr>
        <w:t>,</w:t>
      </w:r>
      <w:r w:rsidR="0050190E" w:rsidRPr="00407CD7">
        <w:rPr>
          <w:rFonts w:ascii="Arial" w:hAnsi="Arial" w:cs="Arial"/>
          <w:sz w:val="22"/>
          <w:szCs w:val="22"/>
        </w:rPr>
        <w:t xml:space="preserve"> </w:t>
      </w:r>
      <w:r w:rsidR="00060E18" w:rsidRPr="00407CD7">
        <w:rPr>
          <w:rFonts w:ascii="Arial" w:hAnsi="Arial" w:cs="Arial"/>
          <w:sz w:val="22"/>
          <w:szCs w:val="22"/>
        </w:rPr>
        <w:t>E</w:t>
      </w:r>
      <w:r w:rsidRPr="00407CD7">
        <w:rPr>
          <w:rFonts w:ascii="Arial" w:hAnsi="Arial" w:cs="Arial"/>
          <w:sz w:val="22"/>
          <w:szCs w:val="22"/>
        </w:rPr>
        <w:t xml:space="preserve">videncijski broj: </w:t>
      </w:r>
      <w:r w:rsidR="003E2F9D" w:rsidRPr="003E2F9D">
        <w:rPr>
          <w:rFonts w:ascii="Arial" w:hAnsi="Arial" w:cs="Arial"/>
          <w:sz w:val="22"/>
          <w:szCs w:val="22"/>
        </w:rPr>
        <w:t>23/2023</w:t>
      </w:r>
      <w:r w:rsidR="003E2F9D">
        <w:rPr>
          <w:rFonts w:ascii="Arial" w:hAnsi="Arial" w:cs="Arial"/>
          <w:sz w:val="22"/>
          <w:szCs w:val="22"/>
        </w:rPr>
        <w:t xml:space="preserve"> </w:t>
      </w:r>
      <w:r w:rsidRPr="00407CD7">
        <w:rPr>
          <w:rFonts w:ascii="Arial" w:hAnsi="Arial" w:cs="Arial"/>
          <w:sz w:val="22"/>
          <w:szCs w:val="22"/>
        </w:rPr>
        <w:t xml:space="preserve"> te vam upućujemo Poziv za dostavu ponude.</w:t>
      </w:r>
      <w:r w:rsidR="0050190E" w:rsidRPr="00407CD7">
        <w:rPr>
          <w:rFonts w:ascii="Arial" w:hAnsi="Arial" w:cs="Arial"/>
          <w:sz w:val="22"/>
          <w:szCs w:val="22"/>
        </w:rPr>
        <w:t xml:space="preserve"> </w:t>
      </w:r>
    </w:p>
    <w:p w14:paraId="0C50B4B8" w14:textId="77777777" w:rsidR="00EF36A3" w:rsidRDefault="00EF36A3" w:rsidP="005019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31B899" w14:textId="77777777" w:rsidR="00D92DB5" w:rsidRDefault="00D92DB5" w:rsidP="009F750E">
      <w:pPr>
        <w:jc w:val="both"/>
        <w:rPr>
          <w:rFonts w:ascii="Arial" w:hAnsi="Arial" w:cs="Arial"/>
          <w:sz w:val="22"/>
          <w:szCs w:val="22"/>
        </w:rPr>
      </w:pPr>
    </w:p>
    <w:p w14:paraId="018374D4" w14:textId="77777777" w:rsidR="009E284B" w:rsidRDefault="004F1778" w:rsidP="009E284B">
      <w:pPr>
        <w:pStyle w:val="Odlomakpopisa"/>
        <w:numPr>
          <w:ilvl w:val="0"/>
          <w:numId w:val="15"/>
        </w:num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34EB">
        <w:rPr>
          <w:rFonts w:ascii="Arial" w:hAnsi="Arial" w:cs="Arial"/>
          <w:b/>
          <w:sz w:val="22"/>
          <w:szCs w:val="22"/>
          <w:u w:val="single"/>
        </w:rPr>
        <w:t>NARUČITELJ:</w:t>
      </w:r>
    </w:p>
    <w:p w14:paraId="2B259D6E" w14:textId="77777777" w:rsidR="009E284B" w:rsidRDefault="009E284B" w:rsidP="009E284B">
      <w:pPr>
        <w:spacing w:line="276" w:lineRule="auto"/>
        <w:ind w:left="-76"/>
        <w:jc w:val="both"/>
        <w:rPr>
          <w:rFonts w:ascii="Arial" w:hAnsi="Arial" w:cs="Arial"/>
          <w:b/>
          <w:sz w:val="22"/>
          <w:szCs w:val="22"/>
        </w:rPr>
      </w:pPr>
    </w:p>
    <w:p w14:paraId="5D154DD4" w14:textId="77777777" w:rsidR="009E284B" w:rsidRPr="009E284B" w:rsidRDefault="009E284B" w:rsidP="009E284B">
      <w:pPr>
        <w:spacing w:line="276" w:lineRule="auto"/>
        <w:ind w:left="-76"/>
        <w:jc w:val="both"/>
        <w:rPr>
          <w:rFonts w:ascii="Arial" w:hAnsi="Arial" w:cs="Arial"/>
          <w:sz w:val="22"/>
          <w:szCs w:val="22"/>
          <w:u w:val="single"/>
        </w:rPr>
      </w:pPr>
      <w:r w:rsidRPr="009E284B">
        <w:rPr>
          <w:rFonts w:ascii="Arial" w:hAnsi="Arial" w:cs="Arial"/>
          <w:sz w:val="22"/>
          <w:szCs w:val="22"/>
        </w:rPr>
        <w:t xml:space="preserve">OSNOVNA ŠKOLA LJUDEVITA MODECA KRIŽEVCI,  48 260 KRIŽEVCI,  F. Račkog 3, </w:t>
      </w:r>
      <w:r>
        <w:rPr>
          <w:rFonts w:ascii="Arial" w:hAnsi="Arial" w:cs="Arial"/>
          <w:sz w:val="22"/>
          <w:szCs w:val="22"/>
        </w:rPr>
        <w:t xml:space="preserve">   </w:t>
      </w:r>
      <w:r w:rsidRPr="009E284B">
        <w:rPr>
          <w:rFonts w:ascii="Arial" w:hAnsi="Arial" w:cs="Arial"/>
          <w:bCs/>
          <w:sz w:val="22"/>
          <w:szCs w:val="22"/>
        </w:rPr>
        <w:t>OIB: 43877484639.</w:t>
      </w:r>
    </w:p>
    <w:p w14:paraId="1557A8F1" w14:textId="77777777" w:rsidR="004F1778" w:rsidRPr="009E284B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EF8E0BE" w14:textId="77777777" w:rsidR="004F1778" w:rsidRPr="006F34EB" w:rsidRDefault="004F1778" w:rsidP="004F177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CD2C5E6" w14:textId="77777777" w:rsidR="004F1778" w:rsidRPr="006F34EB" w:rsidRDefault="004F1778" w:rsidP="004F1778">
      <w:pPr>
        <w:pStyle w:val="Naslov1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PREDMET NABAVE :</w:t>
      </w:r>
    </w:p>
    <w:p w14:paraId="0CFEB91D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231035A0" w14:textId="15049971" w:rsidR="004F1778" w:rsidRPr="004F1778" w:rsidRDefault="004F1778" w:rsidP="004F177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F1778">
        <w:rPr>
          <w:rFonts w:ascii="Arial" w:hAnsi="Arial" w:cs="Arial"/>
          <w:sz w:val="22"/>
          <w:szCs w:val="22"/>
        </w:rPr>
        <w:t xml:space="preserve">Predmet nabave su radovi </w:t>
      </w:r>
      <w:r w:rsidR="00FF5FA6">
        <w:rPr>
          <w:rFonts w:ascii="Arial" w:hAnsi="Arial" w:cs="Arial"/>
          <w:sz w:val="22"/>
          <w:szCs w:val="22"/>
          <w:lang w:val="nb-NO"/>
        </w:rPr>
        <w:t>na sanaciji sanitarnog čvora i hodnika</w:t>
      </w:r>
      <w:r w:rsidRPr="004F1778">
        <w:rPr>
          <w:rFonts w:ascii="Arial" w:hAnsi="Arial" w:cs="Arial"/>
          <w:sz w:val="22"/>
          <w:szCs w:val="22"/>
        </w:rPr>
        <w:t xml:space="preserve"> u PŠ </w:t>
      </w:r>
      <w:proofErr w:type="spellStart"/>
      <w:r w:rsidR="00FF5FA6">
        <w:rPr>
          <w:rFonts w:ascii="Arial" w:hAnsi="Arial" w:cs="Arial"/>
          <w:sz w:val="22"/>
          <w:szCs w:val="22"/>
        </w:rPr>
        <w:t>Vojakovački</w:t>
      </w:r>
      <w:proofErr w:type="spellEnd"/>
      <w:r w:rsidR="00FF5FA6">
        <w:rPr>
          <w:rFonts w:ascii="Arial" w:hAnsi="Arial" w:cs="Arial"/>
          <w:sz w:val="22"/>
          <w:szCs w:val="22"/>
        </w:rPr>
        <w:t xml:space="preserve"> Osijek</w:t>
      </w:r>
      <w:r w:rsidRPr="004F1778">
        <w:rPr>
          <w:rFonts w:ascii="Arial" w:hAnsi="Arial" w:cs="Arial"/>
          <w:sz w:val="22"/>
          <w:szCs w:val="22"/>
        </w:rPr>
        <w:t>, sve sukladno Troškovniku (Prilog I</w:t>
      </w:r>
      <w:r w:rsidR="007F620C">
        <w:rPr>
          <w:rFonts w:ascii="Arial" w:hAnsi="Arial" w:cs="Arial"/>
          <w:sz w:val="22"/>
          <w:szCs w:val="22"/>
        </w:rPr>
        <w:t>I</w:t>
      </w:r>
      <w:r w:rsidRPr="004F1778">
        <w:rPr>
          <w:rFonts w:ascii="Arial" w:hAnsi="Arial" w:cs="Arial"/>
          <w:sz w:val="22"/>
          <w:szCs w:val="22"/>
        </w:rPr>
        <w:t>) ovog Poziva.</w:t>
      </w:r>
    </w:p>
    <w:p w14:paraId="3FE5F56B" w14:textId="77777777" w:rsidR="004F1778" w:rsidRP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7404EFD8" w14:textId="70987DF1" w:rsidR="004F1778" w:rsidRP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4F1778">
        <w:rPr>
          <w:rFonts w:ascii="Arial" w:hAnsi="Arial" w:cs="Arial"/>
          <w:sz w:val="22"/>
          <w:szCs w:val="22"/>
        </w:rPr>
        <w:t xml:space="preserve">Postupak nabave obuhvaća </w:t>
      </w:r>
      <w:r w:rsidR="00710737">
        <w:rPr>
          <w:rFonts w:ascii="Arial" w:hAnsi="Arial" w:cs="Arial"/>
          <w:sz w:val="22"/>
          <w:szCs w:val="22"/>
        </w:rPr>
        <w:t xml:space="preserve">radove i opremu za sanaciju sanitarnog čvora </w:t>
      </w:r>
      <w:r w:rsidR="00717A0F">
        <w:rPr>
          <w:rFonts w:ascii="Arial" w:hAnsi="Arial" w:cs="Arial"/>
          <w:sz w:val="22"/>
          <w:szCs w:val="22"/>
        </w:rPr>
        <w:t>i</w:t>
      </w:r>
      <w:r w:rsidR="00710737">
        <w:rPr>
          <w:rFonts w:ascii="Arial" w:hAnsi="Arial" w:cs="Arial"/>
          <w:sz w:val="22"/>
          <w:szCs w:val="22"/>
        </w:rPr>
        <w:t xml:space="preserve"> hodnika u PŠ </w:t>
      </w:r>
      <w:proofErr w:type="spellStart"/>
      <w:r w:rsidR="00710737">
        <w:rPr>
          <w:rFonts w:ascii="Arial" w:hAnsi="Arial" w:cs="Arial"/>
          <w:sz w:val="22"/>
          <w:szCs w:val="22"/>
        </w:rPr>
        <w:t>Vojakovački</w:t>
      </w:r>
      <w:proofErr w:type="spellEnd"/>
      <w:r w:rsidR="00710737">
        <w:rPr>
          <w:rFonts w:ascii="Arial" w:hAnsi="Arial" w:cs="Arial"/>
          <w:sz w:val="22"/>
          <w:szCs w:val="22"/>
        </w:rPr>
        <w:t xml:space="preserve"> Osijek sukladno Troškovniku.</w:t>
      </w:r>
      <w:r w:rsidRPr="004F1778">
        <w:rPr>
          <w:rFonts w:ascii="Arial" w:hAnsi="Arial" w:cs="Arial"/>
          <w:sz w:val="22"/>
          <w:szCs w:val="22"/>
        </w:rPr>
        <w:t xml:space="preserve"> </w:t>
      </w:r>
    </w:p>
    <w:p w14:paraId="39789F14" w14:textId="77777777" w:rsidR="00C10D7F" w:rsidRDefault="00C10D7F" w:rsidP="004F1778">
      <w:pPr>
        <w:jc w:val="both"/>
        <w:rPr>
          <w:rFonts w:ascii="Arial" w:hAnsi="Arial" w:cs="Arial"/>
          <w:sz w:val="22"/>
          <w:szCs w:val="22"/>
        </w:rPr>
      </w:pPr>
    </w:p>
    <w:p w14:paraId="637B99EE" w14:textId="296F4E0A" w:rsidR="00C10D7F" w:rsidRPr="00C10D7F" w:rsidRDefault="00C10D7F" w:rsidP="00C10D7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izvršenj</w:t>
      </w:r>
      <w:r w:rsidR="0071073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ugovora je </w:t>
      </w:r>
      <w:r w:rsidRPr="00C10D7F">
        <w:rPr>
          <w:rFonts w:ascii="Arial" w:hAnsi="Arial" w:cs="Arial"/>
          <w:sz w:val="22"/>
          <w:szCs w:val="22"/>
        </w:rPr>
        <w:t xml:space="preserve">OSNOVNA ŠKOLA LJUDEVITA MODECA KRIŽEVCI, Područna škola </w:t>
      </w:r>
      <w:proofErr w:type="spellStart"/>
      <w:r w:rsidR="00FF5FA6">
        <w:rPr>
          <w:rFonts w:ascii="Arial" w:hAnsi="Arial" w:cs="Arial"/>
          <w:sz w:val="22"/>
          <w:szCs w:val="22"/>
        </w:rPr>
        <w:t>Vojakovački</w:t>
      </w:r>
      <w:proofErr w:type="spellEnd"/>
      <w:r w:rsidR="00FF5FA6">
        <w:rPr>
          <w:rFonts w:ascii="Arial" w:hAnsi="Arial" w:cs="Arial"/>
          <w:sz w:val="22"/>
          <w:szCs w:val="22"/>
        </w:rPr>
        <w:t xml:space="preserve"> Osijek.</w:t>
      </w:r>
    </w:p>
    <w:p w14:paraId="17CD2D3C" w14:textId="77777777" w:rsidR="00C10D7F" w:rsidRPr="00C10D7F" w:rsidRDefault="00C10D7F" w:rsidP="00C10D7F">
      <w:pPr>
        <w:tabs>
          <w:tab w:val="left" w:pos="450"/>
        </w:tabs>
        <w:jc w:val="both"/>
        <w:rPr>
          <w:rFonts w:ascii="Arial" w:hAnsi="Arial" w:cs="Arial"/>
          <w:sz w:val="22"/>
          <w:szCs w:val="22"/>
        </w:rPr>
      </w:pPr>
    </w:p>
    <w:p w14:paraId="354D0E3F" w14:textId="77777777" w:rsidR="004F1778" w:rsidRPr="006F34EB" w:rsidRDefault="004F1778" w:rsidP="004F1778">
      <w:pPr>
        <w:pStyle w:val="Bezproreda"/>
        <w:jc w:val="both"/>
        <w:rPr>
          <w:rFonts w:ascii="Arial" w:hAnsi="Arial" w:cs="Arial"/>
        </w:rPr>
      </w:pPr>
    </w:p>
    <w:p w14:paraId="68284A3F" w14:textId="77777777" w:rsidR="004F1778" w:rsidRPr="006F34EB" w:rsidRDefault="004F1778" w:rsidP="004F1778">
      <w:pPr>
        <w:pStyle w:val="Bezproreda"/>
        <w:numPr>
          <w:ilvl w:val="0"/>
          <w:numId w:val="15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PROCIJENJENA VRIJEDNOST NABAVE:</w:t>
      </w:r>
    </w:p>
    <w:p w14:paraId="6CB5380A" w14:textId="77777777" w:rsidR="004F1778" w:rsidRPr="006F34EB" w:rsidRDefault="004F1778" w:rsidP="004F1778">
      <w:pPr>
        <w:jc w:val="both"/>
        <w:rPr>
          <w:rFonts w:ascii="Arial" w:hAnsi="Arial" w:cs="Arial"/>
          <w:b/>
          <w:sz w:val="22"/>
          <w:szCs w:val="22"/>
        </w:rPr>
      </w:pPr>
    </w:p>
    <w:p w14:paraId="7F33B9B6" w14:textId="5AB443D1" w:rsidR="009E284B" w:rsidRPr="009E284B" w:rsidRDefault="009E284B" w:rsidP="009E28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284B">
        <w:rPr>
          <w:rFonts w:ascii="Arial" w:hAnsi="Arial" w:cs="Arial"/>
          <w:bCs/>
          <w:sz w:val="22"/>
          <w:szCs w:val="22"/>
        </w:rPr>
        <w:t xml:space="preserve">Procijenjena vrijednost nabave iznosi: </w:t>
      </w:r>
      <w:r w:rsidR="00FF5FA6">
        <w:rPr>
          <w:rFonts w:ascii="Arial" w:hAnsi="Arial" w:cs="Arial"/>
          <w:bCs/>
          <w:sz w:val="22"/>
          <w:szCs w:val="22"/>
        </w:rPr>
        <w:t>19.500,00 €</w:t>
      </w:r>
      <w:r w:rsidRPr="009E284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bez PDV-a</w:t>
      </w:r>
      <w:r w:rsidRPr="009E284B">
        <w:rPr>
          <w:rFonts w:ascii="Arial" w:hAnsi="Arial" w:cs="Arial"/>
          <w:bCs/>
          <w:sz w:val="22"/>
          <w:szCs w:val="22"/>
        </w:rPr>
        <w:t>.</w:t>
      </w:r>
    </w:p>
    <w:p w14:paraId="07FC99CD" w14:textId="509A9665" w:rsidR="004F1778" w:rsidRDefault="004F1778" w:rsidP="004E235A">
      <w:pPr>
        <w:jc w:val="both"/>
        <w:rPr>
          <w:rFonts w:ascii="Arial" w:hAnsi="Arial" w:cs="Arial"/>
          <w:sz w:val="22"/>
          <w:szCs w:val="22"/>
        </w:rPr>
      </w:pPr>
    </w:p>
    <w:p w14:paraId="00A4FB1C" w14:textId="77777777" w:rsidR="00C10D7F" w:rsidRPr="004E235A" w:rsidRDefault="00C10D7F" w:rsidP="004E235A">
      <w:pPr>
        <w:jc w:val="both"/>
        <w:rPr>
          <w:rFonts w:ascii="Arial" w:hAnsi="Arial" w:cs="Arial"/>
          <w:sz w:val="22"/>
          <w:szCs w:val="22"/>
        </w:rPr>
      </w:pPr>
    </w:p>
    <w:p w14:paraId="54420609" w14:textId="77777777" w:rsidR="004F1778" w:rsidRPr="006F34EB" w:rsidRDefault="004F1778" w:rsidP="004F1778">
      <w:pPr>
        <w:pStyle w:val="Bezproreda"/>
        <w:numPr>
          <w:ilvl w:val="0"/>
          <w:numId w:val="15"/>
        </w:numPr>
        <w:jc w:val="both"/>
        <w:rPr>
          <w:rFonts w:ascii="Arial" w:hAnsi="Arial" w:cs="Arial"/>
        </w:rPr>
      </w:pPr>
      <w:r w:rsidRPr="006F34EB">
        <w:rPr>
          <w:rFonts w:ascii="Arial" w:hAnsi="Arial" w:cs="Arial"/>
          <w:b/>
          <w:u w:val="single"/>
        </w:rPr>
        <w:t>EVIDENCIJSKI BROJ NABAVE</w:t>
      </w:r>
    </w:p>
    <w:p w14:paraId="03EE6F33" w14:textId="77777777" w:rsidR="004F1778" w:rsidRPr="006F34EB" w:rsidRDefault="004F1778" w:rsidP="004F177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D2CB3FE" w14:textId="2E11A6DB" w:rsidR="004F1778" w:rsidRPr="003E2F9D" w:rsidRDefault="003E2F9D" w:rsidP="009E284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E2F9D">
        <w:rPr>
          <w:rFonts w:ascii="Arial" w:hAnsi="Arial" w:cs="Arial"/>
          <w:bCs/>
          <w:sz w:val="22"/>
          <w:szCs w:val="22"/>
        </w:rPr>
        <w:t>23/2023</w:t>
      </w:r>
      <w:r w:rsidR="00710737">
        <w:rPr>
          <w:rFonts w:ascii="Arial" w:hAnsi="Arial" w:cs="Arial"/>
          <w:bCs/>
          <w:sz w:val="22"/>
          <w:szCs w:val="22"/>
        </w:rPr>
        <w:t>.</w:t>
      </w:r>
    </w:p>
    <w:p w14:paraId="67020784" w14:textId="77777777" w:rsidR="00040B40" w:rsidRDefault="00040B40" w:rsidP="009E284B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53E730B0" w14:textId="77777777" w:rsidR="004E235A" w:rsidRPr="009E284B" w:rsidRDefault="004E235A" w:rsidP="009E284B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6743B2B1" w14:textId="77777777" w:rsidR="004F1778" w:rsidRPr="006F34EB" w:rsidRDefault="004F1778" w:rsidP="004F1778">
      <w:pPr>
        <w:pStyle w:val="Odlomakpopis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F34EB">
        <w:rPr>
          <w:rFonts w:ascii="Arial" w:hAnsi="Arial" w:cs="Arial"/>
          <w:b/>
          <w:bCs/>
          <w:sz w:val="22"/>
          <w:szCs w:val="22"/>
          <w:u w:val="single"/>
        </w:rPr>
        <w:t>ROK POČETKA I ZAVRŠETKA:</w:t>
      </w:r>
    </w:p>
    <w:p w14:paraId="2B2B1994" w14:textId="77777777" w:rsidR="004F1778" w:rsidRPr="006F34EB" w:rsidRDefault="009E284B" w:rsidP="004F177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početak izvršavanja</w:t>
      </w:r>
      <w:r w:rsidR="004F1778" w:rsidRPr="006F34EB">
        <w:rPr>
          <w:rFonts w:ascii="Arial" w:hAnsi="Arial" w:cs="Arial"/>
          <w:sz w:val="22"/>
          <w:szCs w:val="22"/>
        </w:rPr>
        <w:t xml:space="preserve"> ugovora je odmah po obostranom potpisu ugovora.</w:t>
      </w:r>
    </w:p>
    <w:p w14:paraId="2F80FE1C" w14:textId="774E307F" w:rsidR="004F1778" w:rsidRPr="009E284B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84B">
        <w:rPr>
          <w:rFonts w:ascii="Arial" w:hAnsi="Arial" w:cs="Arial"/>
          <w:sz w:val="22"/>
          <w:szCs w:val="22"/>
        </w:rPr>
        <w:t>Rok za izvršenje</w:t>
      </w:r>
      <w:r w:rsidR="009E284B" w:rsidRPr="009E284B">
        <w:rPr>
          <w:rFonts w:ascii="Arial" w:hAnsi="Arial" w:cs="Arial"/>
          <w:sz w:val="22"/>
          <w:szCs w:val="22"/>
        </w:rPr>
        <w:t xml:space="preserve"> ugovora </w:t>
      </w:r>
      <w:r w:rsidRPr="009E284B">
        <w:rPr>
          <w:rFonts w:ascii="Arial" w:hAnsi="Arial" w:cs="Arial"/>
          <w:sz w:val="22"/>
          <w:szCs w:val="22"/>
        </w:rPr>
        <w:t xml:space="preserve">je </w:t>
      </w:r>
      <w:r w:rsidR="00710737">
        <w:rPr>
          <w:rFonts w:ascii="Arial" w:hAnsi="Arial" w:cs="Arial"/>
          <w:sz w:val="22"/>
          <w:szCs w:val="22"/>
        </w:rPr>
        <w:t>30</w:t>
      </w:r>
      <w:r w:rsidRPr="009E284B">
        <w:rPr>
          <w:rFonts w:ascii="Arial" w:hAnsi="Arial" w:cs="Arial"/>
          <w:sz w:val="22"/>
          <w:szCs w:val="22"/>
        </w:rPr>
        <w:t xml:space="preserve"> dana od obostranog potpisa ugovora.</w:t>
      </w:r>
    </w:p>
    <w:p w14:paraId="02A14C9F" w14:textId="77777777" w:rsidR="004F1778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051814" w14:textId="77777777" w:rsidR="004F1778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9601B" w14:textId="77777777" w:rsidR="004F1778" w:rsidRPr="006F34EB" w:rsidRDefault="004F1778" w:rsidP="004F1778">
      <w:pPr>
        <w:pStyle w:val="Naslov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bookmarkStart w:id="0" w:name="_Toc483920687"/>
      <w:r w:rsidRPr="006F34EB">
        <w:rPr>
          <w:rFonts w:ascii="Arial" w:hAnsi="Arial" w:cs="Arial"/>
          <w:sz w:val="22"/>
          <w:szCs w:val="22"/>
        </w:rPr>
        <w:t>OSNOVE ZA ISKLJUČENJE GOSPODARSKOG SUBJEKTA</w:t>
      </w:r>
      <w:bookmarkEnd w:id="0"/>
    </w:p>
    <w:p w14:paraId="3A68B60F" w14:textId="77777777" w:rsidR="00040B40" w:rsidRDefault="00040B40" w:rsidP="004F1778">
      <w:pPr>
        <w:rPr>
          <w:rFonts w:ascii="Arial" w:hAnsi="Arial" w:cs="Arial"/>
          <w:sz w:val="22"/>
          <w:szCs w:val="22"/>
        </w:rPr>
      </w:pPr>
    </w:p>
    <w:p w14:paraId="5E1D2468" w14:textId="77777777" w:rsidR="00040B40" w:rsidRPr="006F34EB" w:rsidRDefault="00040B40" w:rsidP="004F1778">
      <w:pPr>
        <w:rPr>
          <w:rFonts w:ascii="Arial" w:hAnsi="Arial" w:cs="Arial"/>
          <w:sz w:val="22"/>
          <w:szCs w:val="22"/>
        </w:rPr>
      </w:pPr>
    </w:p>
    <w:p w14:paraId="1F0A8426" w14:textId="77777777" w:rsidR="004F1778" w:rsidRPr="006F34EB" w:rsidRDefault="004F1778" w:rsidP="004F1778">
      <w:pPr>
        <w:pStyle w:val="Naslov1"/>
        <w:numPr>
          <w:ilvl w:val="1"/>
          <w:numId w:val="15"/>
        </w:numPr>
        <w:rPr>
          <w:rFonts w:ascii="Arial" w:hAnsi="Arial" w:cs="Arial"/>
          <w:sz w:val="22"/>
          <w:szCs w:val="22"/>
          <w:u w:val="none"/>
        </w:rPr>
      </w:pPr>
      <w:r w:rsidRPr="006F34EB">
        <w:rPr>
          <w:rFonts w:ascii="Arial" w:hAnsi="Arial" w:cs="Arial"/>
          <w:sz w:val="22"/>
          <w:szCs w:val="22"/>
          <w:u w:val="none"/>
        </w:rPr>
        <w:t>IZJAVA O NEKAŽNJAVANJU</w:t>
      </w:r>
    </w:p>
    <w:p w14:paraId="717C5B87" w14:textId="77777777" w:rsidR="00AE5BE7" w:rsidRPr="009202C4" w:rsidRDefault="004F1778" w:rsidP="004F1778">
      <w:pPr>
        <w:jc w:val="both"/>
        <w:rPr>
          <w:rFonts w:ascii="Arial" w:eastAsiaTheme="minorHAnsi" w:hAnsi="Arial" w:cs="Arial"/>
          <w:bCs/>
          <w:sz w:val="22"/>
          <w:szCs w:val="22"/>
        </w:rPr>
      </w:pPr>
      <w:r w:rsidRPr="009202C4">
        <w:rPr>
          <w:rFonts w:ascii="Arial" w:hAnsi="Arial" w:cs="Arial"/>
          <w:sz w:val="22"/>
          <w:szCs w:val="22"/>
        </w:rPr>
        <w:t xml:space="preserve">Sukladno odredbi članka 251. </w:t>
      </w:r>
      <w:r w:rsidR="0090594E" w:rsidRPr="009202C4">
        <w:rPr>
          <w:rFonts w:ascii="Arial" w:hAnsi="Arial" w:cs="Arial"/>
          <w:sz w:val="22"/>
          <w:szCs w:val="22"/>
        </w:rPr>
        <w:t>s</w:t>
      </w:r>
      <w:r w:rsidRPr="009202C4">
        <w:rPr>
          <w:rFonts w:ascii="Arial" w:hAnsi="Arial" w:cs="Arial"/>
          <w:sz w:val="22"/>
          <w:szCs w:val="22"/>
        </w:rPr>
        <w:t>t. 1. ZJN N</w:t>
      </w:r>
      <w:r w:rsidRPr="009202C4">
        <w:rPr>
          <w:rFonts w:ascii="Arial" w:eastAsiaTheme="minorHAnsi" w:hAnsi="Arial" w:cs="Arial"/>
          <w:bCs/>
          <w:sz w:val="22"/>
          <w:szCs w:val="22"/>
        </w:rPr>
        <w:t xml:space="preserve">aručitelj </w:t>
      </w:r>
      <w:r w:rsidR="00D31569" w:rsidRPr="009202C4">
        <w:rPr>
          <w:rFonts w:ascii="Arial" w:eastAsiaTheme="minorHAnsi" w:hAnsi="Arial" w:cs="Arial"/>
          <w:bCs/>
          <w:sz w:val="22"/>
          <w:szCs w:val="22"/>
        </w:rPr>
        <w:t xml:space="preserve">je obvezan </w:t>
      </w:r>
      <w:r w:rsidRPr="009202C4">
        <w:rPr>
          <w:rFonts w:ascii="Arial" w:eastAsiaTheme="minorHAnsi" w:hAnsi="Arial" w:cs="Arial"/>
          <w:bCs/>
          <w:sz w:val="22"/>
          <w:szCs w:val="22"/>
        </w:rPr>
        <w:t>isključiti gospodarskog subjekta iz postupka javne nabave ako utvrdi</w:t>
      </w:r>
      <w:r w:rsidR="00AE5BE7" w:rsidRPr="009202C4">
        <w:rPr>
          <w:rFonts w:ascii="Arial" w:eastAsiaTheme="minorHAnsi" w:hAnsi="Arial" w:cs="Arial"/>
          <w:bCs/>
          <w:sz w:val="22"/>
          <w:szCs w:val="22"/>
        </w:rPr>
        <w:t>:</w:t>
      </w:r>
    </w:p>
    <w:p w14:paraId="4AD02CF3" w14:textId="77777777" w:rsidR="00AE5BE7" w:rsidRPr="009202C4" w:rsidRDefault="00AE5BE7" w:rsidP="004F1778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F593720" w14:textId="77777777" w:rsidR="00AE5BE7" w:rsidRPr="009202C4" w:rsidRDefault="00AB2C76" w:rsidP="00AB2C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02C4">
        <w:rPr>
          <w:rFonts w:ascii="Arial" w:hAnsi="Arial" w:cs="Arial"/>
          <w:sz w:val="22"/>
          <w:szCs w:val="22"/>
        </w:rPr>
        <w:t xml:space="preserve">je gospodarski subjekt koji ima poslovni </w:t>
      </w:r>
      <w:proofErr w:type="spellStart"/>
      <w:r w:rsidRPr="009202C4">
        <w:rPr>
          <w:rFonts w:ascii="Arial" w:hAnsi="Arial" w:cs="Arial"/>
          <w:sz w:val="22"/>
          <w:szCs w:val="22"/>
        </w:rPr>
        <w:t>nastan</w:t>
      </w:r>
      <w:proofErr w:type="spellEnd"/>
      <w:r w:rsidRPr="009202C4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 </w:t>
      </w:r>
      <w:r w:rsidR="004F1778" w:rsidRPr="009202C4">
        <w:rPr>
          <w:rFonts w:ascii="Arial" w:hAnsi="Arial" w:cs="Arial"/>
          <w:sz w:val="22"/>
          <w:szCs w:val="22"/>
        </w:rPr>
        <w:t>kaznena djela iz članka 251. st. točka 1. od a) do f) Zakona o javnoj nabavi (NN 120/16 i 114/22)</w:t>
      </w:r>
    </w:p>
    <w:p w14:paraId="0CA4A018" w14:textId="77777777" w:rsidR="00AE5BE7" w:rsidRPr="009202C4" w:rsidRDefault="00AE5BE7" w:rsidP="00AE5BE7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229E678D" w14:textId="77777777" w:rsidR="00AE5BE7" w:rsidRPr="009202C4" w:rsidRDefault="00AE5BE7" w:rsidP="004F1778">
      <w:pPr>
        <w:pStyle w:val="Odlomakpopis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9202C4">
        <w:rPr>
          <w:rFonts w:ascii="Arial" w:hAnsi="Arial" w:cs="Arial"/>
          <w:sz w:val="22"/>
          <w:szCs w:val="22"/>
        </w:rPr>
        <w:t xml:space="preserve">da je gospodarski subjekt koji nema poslovni </w:t>
      </w:r>
      <w:proofErr w:type="spellStart"/>
      <w:r w:rsidRPr="009202C4">
        <w:rPr>
          <w:rFonts w:ascii="Arial" w:hAnsi="Arial" w:cs="Arial"/>
          <w:sz w:val="22"/>
          <w:szCs w:val="22"/>
        </w:rPr>
        <w:t>nastan</w:t>
      </w:r>
      <w:proofErr w:type="spellEnd"/>
      <w:r w:rsidRPr="009202C4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9202C4">
        <w:rPr>
          <w:rFonts w:ascii="Arial" w:hAnsi="Arial" w:cs="Arial"/>
          <w:sz w:val="22"/>
          <w:szCs w:val="22"/>
        </w:rPr>
        <w:t>podtočaka</w:t>
      </w:r>
      <w:proofErr w:type="spellEnd"/>
      <w:r w:rsidRPr="009202C4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9202C4">
        <w:rPr>
          <w:rFonts w:ascii="Arial" w:hAnsi="Arial" w:cs="Arial"/>
          <w:sz w:val="22"/>
          <w:szCs w:val="22"/>
        </w:rPr>
        <w:t>nastana</w:t>
      </w:r>
      <w:proofErr w:type="spellEnd"/>
      <w:r w:rsidRPr="009202C4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 </w:t>
      </w:r>
    </w:p>
    <w:p w14:paraId="31F753DB" w14:textId="77777777" w:rsidR="004F1778" w:rsidRPr="00A97E00" w:rsidRDefault="004F1778" w:rsidP="004F17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858C4E8" w14:textId="77777777" w:rsidR="004F1778" w:rsidRPr="00BF1E26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BF1E26">
        <w:rPr>
          <w:rFonts w:ascii="Arial" w:eastAsiaTheme="minorHAnsi" w:hAnsi="Arial" w:cs="Arial"/>
          <w:sz w:val="22"/>
          <w:szCs w:val="22"/>
        </w:rPr>
        <w:t>Naručitelj će prihvatiti sljedeće kao dovoljan dokaz da ne postoje osnove za isključenje iz ove točke 6.1.:</w:t>
      </w:r>
    </w:p>
    <w:p w14:paraId="0086FC02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557E98CA" w14:textId="77777777" w:rsidR="004F1778" w:rsidRDefault="004F1778" w:rsidP="004F1778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Izvadak iz kaznene evidencije ili drugog odgovarajućeg registra ili izjavu davatelja s ovjerenim potpisom kod nadležne sudske ili upravne vlasti, javnog bilježnika ili strukovnog ili trgovinskog tijela u državi poslovnog </w:t>
      </w:r>
      <w:proofErr w:type="spellStart"/>
      <w:r>
        <w:rPr>
          <w:rFonts w:ascii="Arial" w:hAnsi="Arial" w:cs="Arial"/>
          <w:sz w:val="22"/>
          <w:szCs w:val="22"/>
        </w:rPr>
        <w:t>nastana</w:t>
      </w:r>
      <w:proofErr w:type="spellEnd"/>
      <w:r>
        <w:rPr>
          <w:rFonts w:ascii="Arial" w:hAnsi="Arial" w:cs="Arial"/>
          <w:sz w:val="22"/>
          <w:szCs w:val="22"/>
        </w:rPr>
        <w:t xml:space="preserve"> gospodarskog subjekta odnosno državi čiji je osoba državljanin.</w:t>
      </w:r>
    </w:p>
    <w:p w14:paraId="74B862D6" w14:textId="77777777" w:rsidR="004F1778" w:rsidRPr="008E29BA" w:rsidRDefault="004F1778" w:rsidP="004F177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60B48ECC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Dokaz ne smije biti </w:t>
      </w:r>
      <w:r w:rsidR="009202C4">
        <w:rPr>
          <w:rFonts w:ascii="Arial" w:hAnsi="Arial" w:cs="Arial"/>
          <w:sz w:val="22"/>
          <w:szCs w:val="22"/>
        </w:rPr>
        <w:t>stariji</w:t>
      </w:r>
      <w:r w:rsidR="00E73C2C">
        <w:rPr>
          <w:rFonts w:ascii="Arial" w:hAnsi="Arial" w:cs="Arial"/>
          <w:sz w:val="22"/>
          <w:szCs w:val="22"/>
        </w:rPr>
        <w:t xml:space="preserve"> više</w:t>
      </w:r>
      <w:r w:rsidRPr="006F34EB">
        <w:rPr>
          <w:rFonts w:ascii="Arial" w:hAnsi="Arial" w:cs="Arial"/>
          <w:sz w:val="22"/>
          <w:szCs w:val="22"/>
        </w:rPr>
        <w:t xml:space="preserve"> od 6 mjeseci od dana početka postupka nabave</w:t>
      </w:r>
      <w:r>
        <w:rPr>
          <w:rFonts w:ascii="Arial" w:hAnsi="Arial" w:cs="Arial"/>
          <w:sz w:val="22"/>
          <w:szCs w:val="22"/>
        </w:rPr>
        <w:t>.</w:t>
      </w:r>
    </w:p>
    <w:p w14:paraId="09D7070C" w14:textId="77777777" w:rsidR="005D6188" w:rsidRDefault="005D6188" w:rsidP="004F1778">
      <w:pPr>
        <w:jc w:val="both"/>
        <w:rPr>
          <w:rFonts w:ascii="Arial" w:hAnsi="Arial" w:cs="Arial"/>
          <w:sz w:val="22"/>
          <w:szCs w:val="22"/>
        </w:rPr>
      </w:pPr>
    </w:p>
    <w:p w14:paraId="19361028" w14:textId="77777777" w:rsidR="005D6188" w:rsidRDefault="005D6188" w:rsidP="005D6188">
      <w:p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članku 20. stavku 10. Pravilnika, Izjavu iz članka 265. stavka 2. u vezi s člankom 251. stavkom 1. ZJN može dati osoba po zakonu ovlaštena za zastupanje gospodarskog subjekta za gospodarski subjekt i za sve osobe koje su članovi upravnog, upravljačkog ili nadzornog tijela ili imaju ovlasti zastupanja, donošenja odluka ili nadzora gospodarskog subjekta.</w:t>
      </w:r>
    </w:p>
    <w:p w14:paraId="4A169C3B" w14:textId="77777777" w:rsidR="005D6188" w:rsidRDefault="005D6188" w:rsidP="004F1778">
      <w:pPr>
        <w:jc w:val="both"/>
        <w:rPr>
          <w:rFonts w:ascii="Arial" w:hAnsi="Arial" w:cs="Arial"/>
          <w:sz w:val="22"/>
          <w:szCs w:val="22"/>
        </w:rPr>
      </w:pPr>
    </w:p>
    <w:p w14:paraId="60746B22" w14:textId="77777777" w:rsidR="004F1778" w:rsidRDefault="004F1778" w:rsidP="005D6188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Prijedlog izjave o nekažnjavanju nalazi s</w:t>
      </w:r>
      <w:r w:rsidR="000B54DD">
        <w:rPr>
          <w:rFonts w:ascii="Arial" w:hAnsi="Arial" w:cs="Arial"/>
          <w:sz w:val="22"/>
          <w:szCs w:val="22"/>
        </w:rPr>
        <w:t xml:space="preserve">e u prilogu ovog </w:t>
      </w:r>
      <w:r w:rsidR="000B54DD" w:rsidRPr="00383A24">
        <w:rPr>
          <w:rFonts w:ascii="Arial" w:hAnsi="Arial" w:cs="Arial"/>
          <w:sz w:val="22"/>
          <w:szCs w:val="22"/>
        </w:rPr>
        <w:t>Poziva</w:t>
      </w:r>
      <w:r w:rsidRPr="00383A24">
        <w:rPr>
          <w:rFonts w:ascii="Arial" w:hAnsi="Arial" w:cs="Arial"/>
          <w:sz w:val="22"/>
          <w:szCs w:val="22"/>
        </w:rPr>
        <w:t xml:space="preserve"> i mora biti ovjerena kod javnog bilježnika.</w:t>
      </w:r>
    </w:p>
    <w:p w14:paraId="69483B63" w14:textId="77777777" w:rsidR="00710737" w:rsidRPr="005D6188" w:rsidRDefault="00710737" w:rsidP="005D6188">
      <w:pPr>
        <w:jc w:val="both"/>
        <w:rPr>
          <w:rFonts w:ascii="Arial" w:hAnsi="Arial" w:cs="Arial"/>
          <w:sz w:val="22"/>
          <w:szCs w:val="22"/>
        </w:rPr>
      </w:pPr>
    </w:p>
    <w:p w14:paraId="6D3EE02C" w14:textId="77777777" w:rsidR="004F1778" w:rsidRDefault="004F1778" w:rsidP="004F1778">
      <w:pPr>
        <w:pStyle w:val="Naslov1"/>
        <w:keepLines/>
        <w:numPr>
          <w:ilvl w:val="1"/>
          <w:numId w:val="15"/>
        </w:numPr>
        <w:spacing w:after="60" w:line="24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F34EB">
        <w:rPr>
          <w:rFonts w:ascii="Arial" w:eastAsiaTheme="minorHAnsi" w:hAnsi="Arial" w:cs="Arial"/>
          <w:sz w:val="22"/>
          <w:szCs w:val="22"/>
        </w:rPr>
        <w:t>POTVRDA POREZNE UPRAVE</w:t>
      </w:r>
    </w:p>
    <w:p w14:paraId="202AFC9C" w14:textId="77777777" w:rsidR="004F1778" w:rsidRPr="008E29BA" w:rsidRDefault="004F1778" w:rsidP="004F1778">
      <w:pPr>
        <w:rPr>
          <w:rFonts w:eastAsiaTheme="minorHAnsi"/>
        </w:rPr>
      </w:pPr>
    </w:p>
    <w:p w14:paraId="2C29B3A1" w14:textId="77777777" w:rsidR="004F1778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Sukladno </w:t>
      </w:r>
      <w:r>
        <w:rPr>
          <w:rFonts w:ascii="Arial" w:hAnsi="Arial" w:cs="Arial"/>
          <w:sz w:val="22"/>
          <w:szCs w:val="22"/>
        </w:rPr>
        <w:t xml:space="preserve">odredbi članka 252. ZJN </w:t>
      </w:r>
      <w:r w:rsidRPr="006F34EB">
        <w:rPr>
          <w:rFonts w:ascii="Arial" w:hAnsi="Arial" w:cs="Arial"/>
          <w:sz w:val="22"/>
          <w:szCs w:val="22"/>
        </w:rPr>
        <w:t>N</w:t>
      </w:r>
      <w:r w:rsidRPr="006F34EB">
        <w:rPr>
          <w:rFonts w:ascii="Arial" w:eastAsiaTheme="minorHAnsi" w:hAnsi="Arial" w:cs="Arial"/>
          <w:bCs/>
          <w:sz w:val="22"/>
          <w:szCs w:val="22"/>
        </w:rPr>
        <w:t xml:space="preserve">aručitelj </w:t>
      </w:r>
      <w:r w:rsidRPr="00227E84">
        <w:rPr>
          <w:rFonts w:ascii="Arial" w:eastAsiaTheme="minorHAnsi" w:hAnsi="Arial" w:cs="Arial"/>
          <w:bCs/>
          <w:sz w:val="22"/>
          <w:szCs w:val="22"/>
        </w:rPr>
        <w:t>obvezan je</w:t>
      </w:r>
      <w:r w:rsidRPr="006F34EB">
        <w:rPr>
          <w:rFonts w:ascii="Arial" w:eastAsiaTheme="minorHAnsi" w:hAnsi="Arial" w:cs="Arial"/>
          <w:bCs/>
          <w:sz w:val="22"/>
          <w:szCs w:val="22"/>
        </w:rPr>
        <w:t xml:space="preserve"> isključiti gospodarskog subjekta iz postupka javne nabave ako utvrdi da gospodarski subjekt nije ispunio obveze plaćanja dospjelih poreznih obveza i obveza za mirovinsko i zdravstveno osiguranje: </w:t>
      </w:r>
    </w:p>
    <w:p w14:paraId="56DD01DA" w14:textId="77777777" w:rsidR="000B7F24" w:rsidRPr="006F34EB" w:rsidRDefault="000B7F24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779CE447" w14:textId="77777777" w:rsidR="004F1778" w:rsidRDefault="004F1778" w:rsidP="004F1778">
      <w:pPr>
        <w:pStyle w:val="Odlomakpopis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u Republici Hrvatskoj, ako ponuditelj ima poslovni </w:t>
      </w:r>
      <w:proofErr w:type="spellStart"/>
      <w:r w:rsidRPr="006F34EB">
        <w:rPr>
          <w:rFonts w:ascii="Arial" w:hAnsi="Arial" w:cs="Arial"/>
          <w:sz w:val="22"/>
          <w:szCs w:val="22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</w:rPr>
        <w:t xml:space="preserve"> u Republici Hrvatskoj, ili</w:t>
      </w:r>
    </w:p>
    <w:p w14:paraId="58EE810F" w14:textId="77777777" w:rsidR="000B7F24" w:rsidRPr="006F34EB" w:rsidRDefault="000B7F24" w:rsidP="000B7F24">
      <w:pPr>
        <w:pStyle w:val="Odlomakpopisa"/>
        <w:ind w:left="284"/>
        <w:jc w:val="both"/>
        <w:rPr>
          <w:rFonts w:ascii="Arial" w:hAnsi="Arial" w:cs="Arial"/>
          <w:sz w:val="22"/>
          <w:szCs w:val="22"/>
        </w:rPr>
      </w:pPr>
    </w:p>
    <w:p w14:paraId="50DA13A9" w14:textId="77777777" w:rsidR="004F1778" w:rsidRPr="006F34EB" w:rsidRDefault="004F1778" w:rsidP="004F1778">
      <w:pPr>
        <w:pStyle w:val="Odlomakpopis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u Republici Hrvatskoj ili državi poslovnog </w:t>
      </w:r>
      <w:proofErr w:type="spellStart"/>
      <w:r w:rsidRPr="006F34EB">
        <w:rPr>
          <w:rFonts w:ascii="Arial" w:hAnsi="Arial" w:cs="Arial"/>
          <w:sz w:val="22"/>
          <w:szCs w:val="22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</w:rPr>
        <w:t xml:space="preserve"> ponuditelja, ako ponuditelj nema poslovni </w:t>
      </w:r>
      <w:proofErr w:type="spellStart"/>
      <w:r w:rsidRPr="006F34EB">
        <w:rPr>
          <w:rFonts w:ascii="Arial" w:hAnsi="Arial" w:cs="Arial"/>
          <w:sz w:val="22"/>
          <w:szCs w:val="22"/>
        </w:rPr>
        <w:t>nastan</w:t>
      </w:r>
      <w:proofErr w:type="spellEnd"/>
      <w:r w:rsidRPr="006F34EB">
        <w:rPr>
          <w:rFonts w:ascii="Arial" w:hAnsi="Arial" w:cs="Arial"/>
          <w:sz w:val="22"/>
          <w:szCs w:val="22"/>
        </w:rPr>
        <w:t xml:space="preserve"> u Republici Hrvatskoj.</w:t>
      </w:r>
    </w:p>
    <w:p w14:paraId="593113DC" w14:textId="77777777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</w:rPr>
      </w:pPr>
    </w:p>
    <w:p w14:paraId="4AD3B41D" w14:textId="131B33B6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6F34EB">
        <w:rPr>
          <w:rFonts w:ascii="Arial" w:eastAsiaTheme="minorHAnsi" w:hAnsi="Arial" w:cs="Arial"/>
          <w:bCs/>
          <w:sz w:val="22"/>
          <w:szCs w:val="22"/>
        </w:rPr>
        <w:lastRenderedPageBreak/>
        <w:t>Naručitelj neće isključiti gospodarskog subjekta iz postupka javne nabave ako mu sukladno posebnom propisu plaćanje obveza nije dopušteno ili</w:t>
      </w:r>
      <w:r>
        <w:rPr>
          <w:rFonts w:ascii="Arial" w:eastAsiaTheme="minorHAnsi" w:hAnsi="Arial" w:cs="Arial"/>
          <w:bCs/>
          <w:sz w:val="22"/>
          <w:szCs w:val="22"/>
        </w:rPr>
        <w:t xml:space="preserve"> mu je odobrena odgoda plaćanja te ako uz potvrdu priloži dokaz o izvršenom nalogu uplate dugovanja.</w:t>
      </w:r>
    </w:p>
    <w:p w14:paraId="36B1AA88" w14:textId="77777777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u w:val="single"/>
        </w:rPr>
      </w:pPr>
    </w:p>
    <w:p w14:paraId="58E7EFC2" w14:textId="77777777" w:rsidR="004F1778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227E84">
        <w:rPr>
          <w:rFonts w:ascii="Arial" w:eastAsiaTheme="minorHAnsi" w:hAnsi="Arial" w:cs="Arial"/>
          <w:sz w:val="22"/>
          <w:szCs w:val="22"/>
        </w:rPr>
        <w:t>Naručitelj će prihvatiti sljedeće kao dovoljan dokaz da ne postoje osnove za isključenje iz ove točke 6.2.</w:t>
      </w:r>
    </w:p>
    <w:p w14:paraId="54E5C2D6" w14:textId="77777777" w:rsidR="006546CD" w:rsidRPr="00227E84" w:rsidRDefault="006546CD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0D707206" w14:textId="77777777" w:rsidR="004F1778" w:rsidRPr="00383A24" w:rsidRDefault="004F1778" w:rsidP="004F1778">
      <w:pPr>
        <w:pStyle w:val="Odlomakpopisa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E29BA">
        <w:rPr>
          <w:rFonts w:ascii="Arial" w:hAnsi="Arial" w:cs="Arial"/>
          <w:sz w:val="22"/>
          <w:szCs w:val="22"/>
        </w:rPr>
        <w:t>POTVRDU POREZNE UPRAVE ili</w:t>
      </w:r>
      <w:r w:rsidRPr="006F34EB">
        <w:rPr>
          <w:rFonts w:ascii="Arial" w:hAnsi="Arial" w:cs="Arial"/>
          <w:sz w:val="22"/>
          <w:szCs w:val="22"/>
        </w:rPr>
        <w:t xml:space="preserve"> drugog nadležnog tijela u državi poslovnog </w:t>
      </w:r>
      <w:proofErr w:type="spellStart"/>
      <w:r w:rsidRPr="006F34EB">
        <w:rPr>
          <w:rFonts w:ascii="Arial" w:hAnsi="Arial" w:cs="Arial"/>
          <w:sz w:val="22"/>
          <w:szCs w:val="22"/>
        </w:rPr>
        <w:t>nastana</w:t>
      </w:r>
      <w:proofErr w:type="spellEnd"/>
      <w:r w:rsidRPr="006F34EB">
        <w:rPr>
          <w:rFonts w:ascii="Arial" w:hAnsi="Arial" w:cs="Arial"/>
          <w:sz w:val="22"/>
          <w:szCs w:val="22"/>
        </w:rPr>
        <w:t xml:space="preserve"> gospodarskog subjekta kojom se dokazuje da ne postoje navedene osnove za isključenje, </w:t>
      </w:r>
      <w:r w:rsidR="006546CD" w:rsidRPr="00383A24">
        <w:rPr>
          <w:rFonts w:ascii="Arial" w:hAnsi="Arial" w:cs="Arial"/>
          <w:sz w:val="22"/>
          <w:szCs w:val="22"/>
        </w:rPr>
        <w:t xml:space="preserve">ne stariju od dana početka </w:t>
      </w:r>
      <w:r w:rsidRPr="00383A24">
        <w:rPr>
          <w:rFonts w:ascii="Arial" w:hAnsi="Arial" w:cs="Arial"/>
          <w:sz w:val="22"/>
          <w:szCs w:val="22"/>
        </w:rPr>
        <w:t>postupka nabave.</w:t>
      </w:r>
    </w:p>
    <w:p w14:paraId="2DD30156" w14:textId="77777777" w:rsidR="004F1778" w:rsidRDefault="004F1778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2E6F9B7" w14:textId="77777777" w:rsidR="00040B40" w:rsidRPr="006F34EB" w:rsidRDefault="00040B40" w:rsidP="004F177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206A12B" w14:textId="77777777" w:rsidR="004F1778" w:rsidRPr="006F34EB" w:rsidRDefault="004F1778" w:rsidP="004F1778">
      <w:pPr>
        <w:pStyle w:val="Naslov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KRITERIJI ZA ODABIR GOSPODARSKOG SUBJEKTA (UVJETI SPOSOBNOSTI):</w:t>
      </w:r>
    </w:p>
    <w:p w14:paraId="1361D799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2B98CE6B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Svi dokazi koji se prilažu za dokaz</w:t>
      </w:r>
      <w:r w:rsidR="00610C7F">
        <w:rPr>
          <w:rFonts w:ascii="Arial" w:hAnsi="Arial" w:cs="Arial"/>
          <w:sz w:val="22"/>
          <w:szCs w:val="22"/>
        </w:rPr>
        <w:t xml:space="preserve">ivanje </w:t>
      </w:r>
      <w:r w:rsidRPr="006F34EB">
        <w:rPr>
          <w:rFonts w:ascii="Arial" w:hAnsi="Arial" w:cs="Arial"/>
          <w:sz w:val="22"/>
          <w:szCs w:val="22"/>
        </w:rPr>
        <w:t xml:space="preserve">uvjeta sposobnosti ponuditelja mogu se dostaviti u neovjerenoj preslici. </w:t>
      </w:r>
    </w:p>
    <w:p w14:paraId="20339D70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772B9EDC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Od najpovoljnijeg ponuditelja s kojim se namjerava sklopiti ugovor može se tražiti dostava izvornika ili ovjerenih preslika svih dokumenata kojima se dokazuju uvjeti sposobnosti.</w:t>
      </w:r>
    </w:p>
    <w:p w14:paraId="5F7A6192" w14:textId="77777777" w:rsidR="004F1778" w:rsidRPr="006F34EB" w:rsidRDefault="004F1778" w:rsidP="004F1778">
      <w:pPr>
        <w:jc w:val="both"/>
        <w:rPr>
          <w:rFonts w:ascii="Arial" w:hAnsi="Arial" w:cs="Arial"/>
          <w:b/>
          <w:sz w:val="22"/>
          <w:szCs w:val="22"/>
        </w:rPr>
      </w:pPr>
    </w:p>
    <w:p w14:paraId="74FDFD6B" w14:textId="159B926E" w:rsidR="004F1778" w:rsidRPr="006F34EB" w:rsidRDefault="004F1778" w:rsidP="004F1778">
      <w:pPr>
        <w:pStyle w:val="Naslov2"/>
        <w:numPr>
          <w:ilvl w:val="1"/>
          <w:numId w:val="15"/>
        </w:numPr>
        <w:jc w:val="both"/>
        <w:rPr>
          <w:rFonts w:ascii="Arial" w:hAnsi="Arial" w:cs="Arial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color w:val="auto"/>
          <w:sz w:val="22"/>
          <w:szCs w:val="22"/>
          <w:u w:val="single"/>
          <w:lang w:val="hr-HR"/>
        </w:rPr>
        <w:t>SPOSOBNOST ZA OBAVLJANJE PROFESIONALNE DJELATNOSTI TE DOKUMENTI KOJIMA SE DOKAZUJE SPOSOBNOST</w:t>
      </w:r>
    </w:p>
    <w:p w14:paraId="4EEFFAD7" w14:textId="77777777" w:rsidR="004F1778" w:rsidRPr="006F34EB" w:rsidRDefault="004F1778" w:rsidP="004F17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776E571" w14:textId="77777777" w:rsidR="004F1778" w:rsidRPr="006F34EB" w:rsidRDefault="004F1778" w:rsidP="004F1778">
      <w:pPr>
        <w:pStyle w:val="Odlomakpopisa"/>
        <w:keepNext/>
        <w:numPr>
          <w:ilvl w:val="0"/>
          <w:numId w:val="11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</w:rPr>
      </w:pPr>
      <w:bookmarkStart w:id="1" w:name="_Toc318445537"/>
      <w:bookmarkStart w:id="2" w:name="_Toc318445853"/>
      <w:bookmarkStart w:id="3" w:name="_Toc318445920"/>
      <w:bookmarkStart w:id="4" w:name="_Toc318446233"/>
      <w:bookmarkStart w:id="5" w:name="_Toc318721164"/>
      <w:bookmarkStart w:id="6" w:name="_Toc318721562"/>
      <w:bookmarkStart w:id="7" w:name="_Toc318721619"/>
      <w:bookmarkStart w:id="8" w:name="_Toc318721764"/>
      <w:bookmarkStart w:id="9" w:name="_Toc318722208"/>
      <w:bookmarkStart w:id="10" w:name="_Toc318806533"/>
      <w:bookmarkStart w:id="11" w:name="_Toc318444688"/>
      <w:bookmarkStart w:id="12" w:name="_Toc31844474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74D0A00" w14:textId="77777777" w:rsidR="004F1778" w:rsidRPr="006F34EB" w:rsidRDefault="004F1778" w:rsidP="004F1778">
      <w:pPr>
        <w:pStyle w:val="Odlomakpopisa"/>
        <w:keepNext/>
        <w:numPr>
          <w:ilvl w:val="0"/>
          <w:numId w:val="11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</w:rPr>
      </w:pPr>
      <w:bookmarkStart w:id="13" w:name="_Toc318445538"/>
      <w:bookmarkStart w:id="14" w:name="_Toc318445854"/>
      <w:bookmarkStart w:id="15" w:name="_Toc318445921"/>
      <w:bookmarkStart w:id="16" w:name="_Toc318446234"/>
      <w:bookmarkStart w:id="17" w:name="_Toc318721165"/>
      <w:bookmarkStart w:id="18" w:name="_Toc318721563"/>
      <w:bookmarkStart w:id="19" w:name="_Toc318721620"/>
      <w:bookmarkStart w:id="20" w:name="_Toc318721765"/>
      <w:bookmarkStart w:id="21" w:name="_Toc318722209"/>
      <w:bookmarkStart w:id="22" w:name="_Toc3188065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18575B2" w14:textId="77777777" w:rsidR="004F1778" w:rsidRPr="006F34EB" w:rsidRDefault="004F1778" w:rsidP="004F1778">
      <w:pPr>
        <w:pStyle w:val="Odlomakpopisa"/>
        <w:keepNext/>
        <w:numPr>
          <w:ilvl w:val="0"/>
          <w:numId w:val="11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</w:rPr>
      </w:pPr>
      <w:bookmarkStart w:id="23" w:name="_Toc318445539"/>
      <w:bookmarkStart w:id="24" w:name="_Toc318445855"/>
      <w:bookmarkStart w:id="25" w:name="_Toc318445922"/>
      <w:bookmarkStart w:id="26" w:name="_Toc318446235"/>
      <w:bookmarkStart w:id="27" w:name="_Toc318721166"/>
      <w:bookmarkStart w:id="28" w:name="_Toc318721564"/>
      <w:bookmarkStart w:id="29" w:name="_Toc318721621"/>
      <w:bookmarkStart w:id="30" w:name="_Toc318721766"/>
      <w:bookmarkStart w:id="31" w:name="_Toc318722210"/>
      <w:bookmarkStart w:id="32" w:name="_Toc318806535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8010362" w14:textId="77777777" w:rsidR="004F1778" w:rsidRPr="006F34EB" w:rsidRDefault="004F1778" w:rsidP="004F1778">
      <w:pPr>
        <w:pStyle w:val="Odlomakpopisa"/>
        <w:keepNext/>
        <w:numPr>
          <w:ilvl w:val="0"/>
          <w:numId w:val="11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</w:rPr>
      </w:pPr>
      <w:bookmarkStart w:id="33" w:name="_Toc318445540"/>
      <w:bookmarkStart w:id="34" w:name="_Toc318445856"/>
      <w:bookmarkStart w:id="35" w:name="_Toc318445923"/>
      <w:bookmarkStart w:id="36" w:name="_Toc318446236"/>
      <w:bookmarkStart w:id="37" w:name="_Toc318721167"/>
      <w:bookmarkStart w:id="38" w:name="_Toc318721565"/>
      <w:bookmarkStart w:id="39" w:name="_Toc318721622"/>
      <w:bookmarkStart w:id="40" w:name="_Toc318721767"/>
      <w:bookmarkStart w:id="41" w:name="_Toc318722211"/>
      <w:bookmarkStart w:id="42" w:name="_Toc318806536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19EB98A7" w14:textId="77777777" w:rsidR="004F1778" w:rsidRPr="006F34EB" w:rsidRDefault="004F1778" w:rsidP="004F1778">
      <w:pPr>
        <w:pStyle w:val="Odlomakpopisa"/>
        <w:keepNext/>
        <w:numPr>
          <w:ilvl w:val="1"/>
          <w:numId w:val="11"/>
        </w:numPr>
        <w:ind w:left="0" w:firstLine="0"/>
        <w:jc w:val="both"/>
        <w:outlineLvl w:val="2"/>
        <w:rPr>
          <w:rFonts w:ascii="Arial" w:hAnsi="Arial" w:cs="Arial"/>
          <w:bCs/>
          <w:vanish/>
          <w:sz w:val="22"/>
          <w:szCs w:val="22"/>
        </w:rPr>
      </w:pPr>
      <w:bookmarkStart w:id="43" w:name="_Toc318445541"/>
      <w:bookmarkStart w:id="44" w:name="_Toc318445857"/>
      <w:bookmarkStart w:id="45" w:name="_Toc318445924"/>
      <w:bookmarkStart w:id="46" w:name="_Toc318446237"/>
      <w:bookmarkStart w:id="47" w:name="_Toc318721168"/>
      <w:bookmarkStart w:id="48" w:name="_Toc318721566"/>
      <w:bookmarkStart w:id="49" w:name="_Toc318721623"/>
      <w:bookmarkStart w:id="50" w:name="_Toc318721768"/>
      <w:bookmarkStart w:id="51" w:name="_Toc318722212"/>
      <w:bookmarkStart w:id="52" w:name="_Toc318806537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7E4BEE2B" w14:textId="77777777" w:rsidR="004F1778" w:rsidRDefault="004F1778" w:rsidP="004F1778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</w:rPr>
      </w:pPr>
      <w:bookmarkStart w:id="53" w:name="_Toc318721169"/>
      <w:r w:rsidRPr="006F34EB">
        <w:rPr>
          <w:rFonts w:ascii="Arial" w:hAnsi="Arial" w:cs="Arial"/>
          <w:sz w:val="22"/>
          <w:szCs w:val="22"/>
        </w:rPr>
        <w:t>Svaki gospodarski subjekt mora u postupku dokazati svoj upis u sudski, obrtni, strukovni ili drugi odgovarajući registar u državi njegova poslovnog nastanka.</w:t>
      </w:r>
      <w:bookmarkEnd w:id="11"/>
      <w:bookmarkEnd w:id="12"/>
      <w:bookmarkEnd w:id="53"/>
    </w:p>
    <w:p w14:paraId="41FCEDF8" w14:textId="77777777" w:rsidR="004F1778" w:rsidRPr="006F34EB" w:rsidRDefault="004F1778" w:rsidP="004F1778">
      <w:pPr>
        <w:pStyle w:val="Odlomakpopisa"/>
        <w:keepNext/>
        <w:ind w:left="0"/>
        <w:jc w:val="both"/>
        <w:outlineLvl w:val="2"/>
        <w:rPr>
          <w:rFonts w:ascii="Arial" w:hAnsi="Arial" w:cs="Arial"/>
          <w:sz w:val="22"/>
          <w:szCs w:val="22"/>
        </w:rPr>
      </w:pPr>
    </w:p>
    <w:p w14:paraId="1F4210CC" w14:textId="77777777" w:rsidR="004F1778" w:rsidRDefault="004F1778" w:rsidP="004F1778">
      <w:pPr>
        <w:jc w:val="both"/>
        <w:rPr>
          <w:rFonts w:ascii="Arial" w:hAnsi="Arial" w:cs="Arial"/>
          <w:b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</w:rPr>
        <w:t>Dokaz:</w:t>
      </w:r>
    </w:p>
    <w:p w14:paraId="448B2372" w14:textId="77777777" w:rsidR="004F1778" w:rsidRPr="0022160F" w:rsidRDefault="004F1778" w:rsidP="004F1778">
      <w:pPr>
        <w:jc w:val="both"/>
        <w:rPr>
          <w:rFonts w:ascii="Arial" w:hAnsi="Arial" w:cs="Arial"/>
          <w:b/>
          <w:sz w:val="22"/>
          <w:szCs w:val="22"/>
        </w:rPr>
      </w:pPr>
    </w:p>
    <w:p w14:paraId="28DBB53E" w14:textId="1D8DAC9D" w:rsidR="004F1778" w:rsidRPr="0083547D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6B4B59">
        <w:rPr>
          <w:rFonts w:ascii="Arial" w:hAnsi="Arial" w:cs="Arial"/>
          <w:sz w:val="22"/>
          <w:szCs w:val="22"/>
        </w:rPr>
        <w:t>IZVADAK IZ SUDSKOG, OBRTNOG, STRUKOVNOG ILI DRUGOG ODGOVARAJUĆ</w:t>
      </w:r>
      <w:r w:rsidR="00710737">
        <w:rPr>
          <w:rFonts w:ascii="Arial" w:hAnsi="Arial" w:cs="Arial"/>
          <w:sz w:val="22"/>
          <w:szCs w:val="22"/>
        </w:rPr>
        <w:t>EG</w:t>
      </w:r>
      <w:r w:rsidRPr="006B4B59">
        <w:rPr>
          <w:rFonts w:ascii="Arial" w:hAnsi="Arial" w:cs="Arial"/>
          <w:sz w:val="22"/>
          <w:szCs w:val="22"/>
        </w:rPr>
        <w:t xml:space="preserve"> REGISTAR</w:t>
      </w:r>
      <w:r w:rsidR="00710737">
        <w:rPr>
          <w:rFonts w:ascii="Arial" w:hAnsi="Arial" w:cs="Arial"/>
          <w:sz w:val="22"/>
          <w:szCs w:val="22"/>
        </w:rPr>
        <w:t>A</w:t>
      </w:r>
      <w:r w:rsidR="006B4B59" w:rsidRPr="006B4B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4B59">
        <w:rPr>
          <w:rFonts w:ascii="Arial" w:hAnsi="Arial" w:cs="Arial"/>
          <w:b/>
          <w:sz w:val="22"/>
          <w:szCs w:val="22"/>
          <w:u w:val="single"/>
        </w:rPr>
        <w:t>ne stariji</w:t>
      </w:r>
      <w:r w:rsidR="006B4B59" w:rsidRPr="006B4B59">
        <w:rPr>
          <w:rFonts w:ascii="Arial" w:hAnsi="Arial" w:cs="Arial"/>
          <w:b/>
          <w:sz w:val="22"/>
          <w:szCs w:val="22"/>
          <w:u w:val="single"/>
        </w:rPr>
        <w:t xml:space="preserve"> od dana početka ovog postupka nabave</w:t>
      </w:r>
      <w:r>
        <w:rPr>
          <w:rFonts w:ascii="Arial" w:hAnsi="Arial" w:cs="Arial"/>
          <w:sz w:val="22"/>
          <w:szCs w:val="22"/>
        </w:rPr>
        <w:t>, a ako se on ne izdaje u državi sjedišta gospodarskog subjekta, gospodarski subjekt može dostaviti izjavu s ovjerom potpisa kod nadležnog tijela.</w:t>
      </w:r>
    </w:p>
    <w:p w14:paraId="0FC4C36C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0A89CD0C" w14:textId="558888FE" w:rsidR="004F1778" w:rsidRPr="000155D0" w:rsidRDefault="004F1778" w:rsidP="004F1778">
      <w:pPr>
        <w:pStyle w:val="Odlomakpopisa"/>
        <w:numPr>
          <w:ilvl w:val="1"/>
          <w:numId w:val="15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  <w:u w:val="single"/>
        </w:rPr>
        <w:t>UVJETI EKONOMSKE I FINANCIJSKE SPOSOBNOSTI PONUDITELJA TE DOKUMENTI KOJIMA SE DOKAZUJE SPOSOBNOST</w:t>
      </w:r>
    </w:p>
    <w:p w14:paraId="638BEB6C" w14:textId="77777777" w:rsidR="004F1778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F34EB">
        <w:rPr>
          <w:rFonts w:ascii="Arial" w:hAnsi="Arial" w:cs="Arial"/>
          <w:color w:val="000000"/>
          <w:sz w:val="22"/>
          <w:szCs w:val="22"/>
        </w:rPr>
        <w:t>Ponuditelj mora dokazati:</w:t>
      </w:r>
    </w:p>
    <w:p w14:paraId="09D37291" w14:textId="77777777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DEE079" w14:textId="77777777" w:rsidR="004F1778" w:rsidRPr="0022160F" w:rsidRDefault="004F1778" w:rsidP="004F1778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color w:val="000000"/>
          <w:sz w:val="22"/>
          <w:szCs w:val="22"/>
        </w:rPr>
        <w:t xml:space="preserve">solventnost koja se odnosi na račun, a podrazumijeva da nema evidentirane nepodmirene obveze. </w:t>
      </w:r>
    </w:p>
    <w:p w14:paraId="7456337B" w14:textId="77777777" w:rsidR="004F1778" w:rsidRPr="0022160F" w:rsidRDefault="004F1778" w:rsidP="004F1778">
      <w:p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22160F">
        <w:rPr>
          <w:rFonts w:ascii="Arial" w:hAnsi="Arial" w:cs="Arial"/>
          <w:color w:val="000000"/>
          <w:sz w:val="22"/>
          <w:szCs w:val="22"/>
        </w:rPr>
        <w:t>Za dokazivanje sposobnosti potrebno je dostaviti dokument izdan od bankarskih ili drugih financijskih institucija kojim se dokazuje solventnost gospodarskog subjekta</w:t>
      </w:r>
    </w:p>
    <w:p w14:paraId="2A01F85C" w14:textId="77777777" w:rsidR="004F1778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</w:rPr>
        <w:t>Dokaz:</w:t>
      </w:r>
      <w:r w:rsidRPr="006F34EB">
        <w:rPr>
          <w:rFonts w:ascii="Arial" w:hAnsi="Arial" w:cs="Arial"/>
          <w:sz w:val="22"/>
          <w:szCs w:val="22"/>
        </w:rPr>
        <w:t xml:space="preserve"> </w:t>
      </w:r>
    </w:p>
    <w:p w14:paraId="28A1B2DF" w14:textId="77777777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E57D97F" w14:textId="77777777" w:rsidR="004F1778" w:rsidRDefault="004F1778" w:rsidP="004F17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Dokument izdan od bankarskih institucija ili drugih financijskih institucija (BON-2, SOL-2 i sl.)</w:t>
      </w:r>
      <w:r>
        <w:rPr>
          <w:rFonts w:ascii="Arial" w:hAnsi="Arial" w:cs="Arial"/>
          <w:sz w:val="22"/>
          <w:szCs w:val="22"/>
        </w:rPr>
        <w:t>, ne stariji od 60 dana od početka postupka.</w:t>
      </w:r>
    </w:p>
    <w:p w14:paraId="6B3FB7B9" w14:textId="77777777" w:rsidR="00F03E00" w:rsidRPr="006F34EB" w:rsidRDefault="00F03E00" w:rsidP="004F17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C1B1A5" w14:textId="77777777" w:rsidR="006B027A" w:rsidRDefault="006B027A" w:rsidP="000C2934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1F80E4DD" w14:textId="77777777" w:rsidR="00710737" w:rsidRDefault="00710737" w:rsidP="000C2934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4A199E78" w14:textId="77777777" w:rsidR="00710737" w:rsidRDefault="00710737" w:rsidP="000C2934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68C8FDA0" w14:textId="77777777" w:rsidR="006B027A" w:rsidRPr="006F34EB" w:rsidRDefault="006B027A" w:rsidP="000C2934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01B6D88B" w14:textId="77777777" w:rsidR="004F1778" w:rsidRPr="006F34EB" w:rsidRDefault="004F1778" w:rsidP="004F177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VRSTA JAMSTVA </w:t>
      </w:r>
      <w:r w:rsidRPr="006F34EB">
        <w:rPr>
          <w:rFonts w:ascii="Arial" w:hAnsi="Arial" w:cs="Arial"/>
          <w:b/>
          <w:sz w:val="22"/>
          <w:szCs w:val="22"/>
          <w:u w:val="single"/>
        </w:rPr>
        <w:t>KOJE TRAŽI NARUČITELJ:</w:t>
      </w:r>
    </w:p>
    <w:p w14:paraId="5E9DF1CF" w14:textId="77777777" w:rsidR="004F1778" w:rsidRPr="006F34EB" w:rsidRDefault="004F1778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92EC66" w14:textId="77777777" w:rsidR="00D77309" w:rsidRDefault="00D77309" w:rsidP="004F1778">
      <w:pPr>
        <w:jc w:val="both"/>
        <w:rPr>
          <w:rFonts w:ascii="Arial" w:hAnsi="Arial" w:cs="Arial"/>
          <w:sz w:val="22"/>
          <w:szCs w:val="22"/>
        </w:rPr>
      </w:pPr>
    </w:p>
    <w:p w14:paraId="1983D78E" w14:textId="77777777" w:rsidR="004F1778" w:rsidRPr="0056153E" w:rsidRDefault="004F1778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153E">
        <w:rPr>
          <w:rFonts w:ascii="Arial" w:hAnsi="Arial" w:cs="Arial"/>
          <w:b/>
          <w:sz w:val="22"/>
          <w:szCs w:val="22"/>
          <w:u w:val="single"/>
        </w:rPr>
        <w:t xml:space="preserve">JAMSTVO ZA UREDNO IZVRŠENJE UGOVORA </w:t>
      </w:r>
    </w:p>
    <w:p w14:paraId="71F11589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48D41664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Odabrani </w:t>
      </w:r>
      <w:r w:rsidR="007C20FA">
        <w:rPr>
          <w:rFonts w:ascii="Arial" w:hAnsi="Arial" w:cs="Arial"/>
          <w:sz w:val="22"/>
          <w:szCs w:val="22"/>
        </w:rPr>
        <w:t>ponuditelj je dužan u roku od 15</w:t>
      </w:r>
      <w:r w:rsidRPr="006F34EB">
        <w:rPr>
          <w:rFonts w:ascii="Arial" w:hAnsi="Arial" w:cs="Arial"/>
          <w:sz w:val="22"/>
          <w:szCs w:val="22"/>
        </w:rPr>
        <w:t xml:space="preserve"> dana od dana potpisa ugovora predati jamstvo za uredno ispunjenje ugovora na iznos od 10% vrijednosti ugovora bez PDV-a i sa rokom važenja 30 dana od krajnjeg roka za izvršenje ugovora. </w:t>
      </w:r>
    </w:p>
    <w:p w14:paraId="0B6BCA48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Jamstvo za uredno ispunjenje ugovora mora biti u obliku bjanko zadužnice ovjerene kod javnog bilježnika</w:t>
      </w:r>
      <w:r w:rsidR="007C20FA">
        <w:rPr>
          <w:rFonts w:ascii="Arial" w:hAnsi="Arial" w:cs="Arial"/>
          <w:sz w:val="22"/>
          <w:szCs w:val="22"/>
        </w:rPr>
        <w:t xml:space="preserve"> </w:t>
      </w:r>
      <w:r w:rsidRPr="006F34EB">
        <w:rPr>
          <w:rFonts w:ascii="Arial" w:hAnsi="Arial" w:cs="Arial"/>
          <w:sz w:val="22"/>
          <w:szCs w:val="22"/>
        </w:rPr>
        <w:t xml:space="preserve">ili uplaćeni depozit. </w:t>
      </w:r>
    </w:p>
    <w:p w14:paraId="413BD85D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2FE84812" w14:textId="5E70117E" w:rsidR="0048632B" w:rsidRPr="00657910" w:rsidRDefault="00F03E00" w:rsidP="00040B40">
      <w:pPr>
        <w:jc w:val="both"/>
        <w:rPr>
          <w:rFonts w:ascii="Arial" w:hAnsi="Arial" w:cs="Arial"/>
          <w:sz w:val="22"/>
          <w:szCs w:val="22"/>
        </w:rPr>
      </w:pPr>
      <w:r w:rsidRPr="00657910">
        <w:rPr>
          <w:rFonts w:ascii="Arial" w:hAnsi="Arial" w:cs="Arial"/>
          <w:sz w:val="22"/>
          <w:szCs w:val="22"/>
        </w:rPr>
        <w:t xml:space="preserve">Depozit se uplaćuje na </w:t>
      </w:r>
      <w:r w:rsidR="007C20FA" w:rsidRPr="00657910">
        <w:rPr>
          <w:rFonts w:ascii="Arial" w:hAnsi="Arial" w:cs="Arial"/>
          <w:sz w:val="22"/>
          <w:szCs w:val="22"/>
        </w:rPr>
        <w:t>račun</w:t>
      </w:r>
      <w:r w:rsidRPr="00657910">
        <w:rPr>
          <w:rFonts w:ascii="Arial" w:hAnsi="Arial" w:cs="Arial"/>
          <w:sz w:val="22"/>
          <w:szCs w:val="22"/>
        </w:rPr>
        <w:t xml:space="preserve"> </w:t>
      </w:r>
      <w:r w:rsidR="00657910" w:rsidRPr="00657910">
        <w:rPr>
          <w:rFonts w:ascii="Arial" w:hAnsi="Arial" w:cs="Arial"/>
          <w:sz w:val="22"/>
          <w:szCs w:val="22"/>
        </w:rPr>
        <w:t xml:space="preserve">IBAN: HR7224020061500085399 </w:t>
      </w:r>
      <w:proofErr w:type="spellStart"/>
      <w:r w:rsidR="00657910" w:rsidRPr="00657910">
        <w:rPr>
          <w:rFonts w:ascii="Arial" w:hAnsi="Arial" w:cs="Arial"/>
          <w:sz w:val="22"/>
          <w:szCs w:val="22"/>
        </w:rPr>
        <w:t>Erste&amp;Steiermarkische</w:t>
      </w:r>
      <w:proofErr w:type="spellEnd"/>
      <w:r w:rsidR="00657910" w:rsidRPr="0065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910" w:rsidRPr="00657910">
        <w:rPr>
          <w:rFonts w:ascii="Arial" w:hAnsi="Arial" w:cs="Arial"/>
          <w:sz w:val="22"/>
          <w:szCs w:val="22"/>
        </w:rPr>
        <w:t>bank</w:t>
      </w:r>
      <w:proofErr w:type="spellEnd"/>
      <w:r w:rsidR="00657910" w:rsidRPr="00657910">
        <w:rPr>
          <w:rFonts w:ascii="Arial" w:hAnsi="Arial" w:cs="Arial"/>
          <w:sz w:val="22"/>
          <w:szCs w:val="22"/>
        </w:rPr>
        <w:t xml:space="preserve"> d.d., model HR00, Poziv na broj: </w:t>
      </w:r>
      <w:r w:rsidR="003E2F9D">
        <w:rPr>
          <w:rFonts w:ascii="Arial" w:hAnsi="Arial" w:cs="Arial"/>
          <w:sz w:val="22"/>
          <w:szCs w:val="22"/>
        </w:rPr>
        <w:t>23-2023</w:t>
      </w:r>
      <w:r w:rsidR="00657910" w:rsidRPr="00657910">
        <w:rPr>
          <w:rFonts w:ascii="Arial" w:hAnsi="Arial" w:cs="Arial"/>
          <w:sz w:val="22"/>
          <w:szCs w:val="22"/>
        </w:rPr>
        <w:t xml:space="preserve">, opis plaćanja: </w:t>
      </w:r>
      <w:r w:rsidR="004F1778" w:rsidRPr="00657910">
        <w:rPr>
          <w:rFonts w:ascii="Arial" w:hAnsi="Arial" w:cs="Arial"/>
          <w:sz w:val="22"/>
          <w:szCs w:val="22"/>
        </w:rPr>
        <w:t xml:space="preserve">Jamstvo za uredno izvršenje ugovora. </w:t>
      </w:r>
    </w:p>
    <w:p w14:paraId="7D219DAC" w14:textId="77777777" w:rsidR="00040B40" w:rsidRDefault="00040B40" w:rsidP="00040B4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DAAC619" w14:textId="77777777" w:rsidR="000C2934" w:rsidRPr="00040B40" w:rsidRDefault="000C2934" w:rsidP="00040B40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B7E753C" w14:textId="77777777" w:rsidR="00D5244D" w:rsidRPr="00D5244D" w:rsidRDefault="00D5244D" w:rsidP="00D5244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244D">
        <w:rPr>
          <w:rFonts w:ascii="Arial" w:hAnsi="Arial" w:cs="Arial"/>
          <w:b/>
          <w:sz w:val="22"/>
          <w:szCs w:val="22"/>
          <w:u w:val="single"/>
        </w:rPr>
        <w:t>JAMSTVO ZA OTKLANJANJE NEDOSTATAKA U JAMSTVENOM ROKU</w:t>
      </w:r>
    </w:p>
    <w:p w14:paraId="6D647BED" w14:textId="77777777" w:rsidR="00D5244D" w:rsidRPr="00D060AB" w:rsidRDefault="00D5244D" w:rsidP="00D5244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2F31A20" w14:textId="77777777" w:rsidR="00D5244D" w:rsidRPr="00D5244D" w:rsidRDefault="00D5244D" w:rsidP="00D5244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Odabrani </w:t>
      </w:r>
      <w:r>
        <w:rPr>
          <w:rFonts w:ascii="Arial" w:hAnsi="Arial" w:cs="Arial"/>
          <w:sz w:val="22"/>
          <w:szCs w:val="22"/>
        </w:rPr>
        <w:t>ponuditelj je dužan u roku od 15</w:t>
      </w:r>
      <w:r w:rsidRPr="006F34EB">
        <w:rPr>
          <w:rFonts w:ascii="Arial" w:hAnsi="Arial" w:cs="Arial"/>
          <w:sz w:val="22"/>
          <w:szCs w:val="22"/>
        </w:rPr>
        <w:t xml:space="preserve"> dana od dana</w:t>
      </w:r>
      <w:r w:rsidRPr="00D060AB">
        <w:rPr>
          <w:rFonts w:ascii="Arial" w:hAnsi="Arial" w:cs="Arial"/>
          <w:sz w:val="22"/>
          <w:szCs w:val="22"/>
        </w:rPr>
        <w:t xml:space="preserve"> primopredaje radova dostaviti jamstvo za otklanjanje nedostataka u jamstvenom roku u visini </w:t>
      </w:r>
      <w:r w:rsidRPr="00D060AB">
        <w:rPr>
          <w:rFonts w:ascii="Arial" w:hAnsi="Arial" w:cs="Arial"/>
          <w:b/>
          <w:sz w:val="22"/>
          <w:szCs w:val="22"/>
        </w:rPr>
        <w:t>10% vrijednosti ukupno izvedenih radova bez PDV-a.</w:t>
      </w:r>
    </w:p>
    <w:p w14:paraId="033E0E2D" w14:textId="77777777" w:rsidR="00D5244D" w:rsidRDefault="00D5244D" w:rsidP="00D5244D">
      <w:pPr>
        <w:jc w:val="both"/>
        <w:rPr>
          <w:rFonts w:ascii="Arial" w:hAnsi="Arial" w:cs="Arial"/>
          <w:b/>
          <w:sz w:val="22"/>
          <w:szCs w:val="22"/>
        </w:rPr>
      </w:pPr>
    </w:p>
    <w:p w14:paraId="7EB291EF" w14:textId="4BFF6750" w:rsidR="00D5244D" w:rsidRPr="00757D7B" w:rsidRDefault="00D5244D" w:rsidP="00D5244D">
      <w:pPr>
        <w:jc w:val="both"/>
        <w:rPr>
          <w:rFonts w:ascii="Arial" w:hAnsi="Arial" w:cs="Arial"/>
          <w:b/>
          <w:sz w:val="22"/>
          <w:szCs w:val="22"/>
        </w:rPr>
      </w:pPr>
      <w:r w:rsidRPr="00D060AB">
        <w:rPr>
          <w:rFonts w:ascii="Arial" w:hAnsi="Arial" w:cs="Arial"/>
          <w:sz w:val="22"/>
          <w:szCs w:val="22"/>
        </w:rPr>
        <w:t>Kao jamstvo za otklanjanje nedostataka u jamstvenom roku, odab</w:t>
      </w:r>
      <w:r>
        <w:rPr>
          <w:rFonts w:ascii="Arial" w:hAnsi="Arial" w:cs="Arial"/>
          <w:sz w:val="22"/>
          <w:szCs w:val="22"/>
        </w:rPr>
        <w:t xml:space="preserve">rani ponuditelj može dostaviti </w:t>
      </w:r>
      <w:r w:rsidRPr="00D060AB">
        <w:rPr>
          <w:rFonts w:ascii="Arial" w:hAnsi="Arial" w:cs="Arial"/>
          <w:sz w:val="22"/>
          <w:szCs w:val="22"/>
        </w:rPr>
        <w:t xml:space="preserve"> </w:t>
      </w:r>
      <w:r w:rsidR="000A4A98">
        <w:rPr>
          <w:rFonts w:ascii="Arial" w:hAnsi="Arial" w:cs="Arial"/>
          <w:sz w:val="22"/>
          <w:szCs w:val="22"/>
        </w:rPr>
        <w:t>bjanko zadužnic</w:t>
      </w:r>
      <w:r w:rsidR="00710737">
        <w:rPr>
          <w:rFonts w:ascii="Arial" w:hAnsi="Arial" w:cs="Arial"/>
          <w:sz w:val="22"/>
          <w:szCs w:val="22"/>
        </w:rPr>
        <w:t>u</w:t>
      </w:r>
      <w:r w:rsidR="000A4A98">
        <w:rPr>
          <w:rFonts w:ascii="Arial" w:hAnsi="Arial" w:cs="Arial"/>
          <w:sz w:val="22"/>
          <w:szCs w:val="22"/>
        </w:rPr>
        <w:t xml:space="preserve"> ovjerenu</w:t>
      </w:r>
      <w:r w:rsidRPr="006F34EB">
        <w:rPr>
          <w:rFonts w:ascii="Arial" w:hAnsi="Arial" w:cs="Arial"/>
          <w:sz w:val="22"/>
          <w:szCs w:val="22"/>
        </w:rPr>
        <w:t xml:space="preserve"> kod javnog bilježnika</w:t>
      </w:r>
      <w:r w:rsidRPr="00D060AB">
        <w:rPr>
          <w:rFonts w:ascii="Arial" w:hAnsi="Arial" w:cs="Arial"/>
          <w:sz w:val="22"/>
          <w:szCs w:val="22"/>
        </w:rPr>
        <w:t xml:space="preserve"> ili uplatiti novčani polog. </w:t>
      </w:r>
    </w:p>
    <w:p w14:paraId="239589DF" w14:textId="77777777" w:rsidR="00D5244D" w:rsidRPr="00D060AB" w:rsidRDefault="00D5244D" w:rsidP="00D5244D">
      <w:pPr>
        <w:tabs>
          <w:tab w:val="left" w:pos="450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3AD6E6C9" w14:textId="77777777" w:rsidR="00D5244D" w:rsidRPr="00657910" w:rsidRDefault="00F03E00" w:rsidP="00D5244D">
      <w:pPr>
        <w:jc w:val="both"/>
        <w:rPr>
          <w:rFonts w:ascii="Arial" w:hAnsi="Arial" w:cs="Arial"/>
          <w:sz w:val="22"/>
          <w:szCs w:val="22"/>
        </w:rPr>
      </w:pPr>
      <w:r w:rsidRPr="00657910">
        <w:rPr>
          <w:rFonts w:ascii="Arial" w:hAnsi="Arial" w:cs="Arial"/>
          <w:sz w:val="22"/>
          <w:szCs w:val="22"/>
        </w:rPr>
        <w:t xml:space="preserve">Depozit se uplaćuje na </w:t>
      </w:r>
      <w:r w:rsidR="00D5244D" w:rsidRPr="00657910">
        <w:rPr>
          <w:rFonts w:ascii="Arial" w:hAnsi="Arial" w:cs="Arial"/>
          <w:sz w:val="22"/>
          <w:szCs w:val="22"/>
        </w:rPr>
        <w:t>račun</w:t>
      </w:r>
      <w:r w:rsidR="00657910" w:rsidRPr="00657910">
        <w:rPr>
          <w:rFonts w:ascii="Arial" w:hAnsi="Arial" w:cs="Arial"/>
          <w:sz w:val="22"/>
          <w:szCs w:val="22"/>
        </w:rPr>
        <w:t xml:space="preserve"> IBAN: HR7224020061500085399 </w:t>
      </w:r>
      <w:proofErr w:type="spellStart"/>
      <w:r w:rsidR="00657910" w:rsidRPr="00657910">
        <w:rPr>
          <w:rFonts w:ascii="Arial" w:hAnsi="Arial" w:cs="Arial"/>
          <w:sz w:val="22"/>
          <w:szCs w:val="22"/>
        </w:rPr>
        <w:t>Erste&amp;Steiermarkische</w:t>
      </w:r>
      <w:proofErr w:type="spellEnd"/>
      <w:r w:rsidR="00657910" w:rsidRPr="006579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7910" w:rsidRPr="00657910">
        <w:rPr>
          <w:rFonts w:ascii="Arial" w:hAnsi="Arial" w:cs="Arial"/>
          <w:sz w:val="22"/>
          <w:szCs w:val="22"/>
        </w:rPr>
        <w:t>bank</w:t>
      </w:r>
      <w:proofErr w:type="spellEnd"/>
      <w:r w:rsidR="00657910" w:rsidRPr="00657910">
        <w:rPr>
          <w:rFonts w:ascii="Arial" w:hAnsi="Arial" w:cs="Arial"/>
          <w:sz w:val="22"/>
          <w:szCs w:val="22"/>
        </w:rPr>
        <w:t xml:space="preserve"> d.d., model HR00, Poziv na broj: 00  23, opis plaćanja: </w:t>
      </w:r>
      <w:r w:rsidR="00D5244D" w:rsidRPr="00657910">
        <w:rPr>
          <w:rFonts w:ascii="Arial" w:hAnsi="Arial" w:cs="Arial"/>
          <w:sz w:val="22"/>
          <w:szCs w:val="22"/>
        </w:rPr>
        <w:t>Jamstvo za otklanjanje nedostataka u jamstvenom roku.</w:t>
      </w:r>
    </w:p>
    <w:p w14:paraId="61607E64" w14:textId="77777777" w:rsidR="00D5244D" w:rsidRPr="007C20FA" w:rsidRDefault="00D5244D" w:rsidP="00D5244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</w:rPr>
      </w:pPr>
    </w:p>
    <w:p w14:paraId="4DDDA635" w14:textId="77777777" w:rsidR="00D5244D" w:rsidRPr="00D060AB" w:rsidRDefault="00D5244D" w:rsidP="00D5244D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Jamstveni rok traje </w:t>
      </w:r>
      <w:r w:rsidRPr="00D060AB">
        <w:rPr>
          <w:rFonts w:ascii="Arial" w:hAnsi="Arial" w:cs="Arial"/>
          <w:sz w:val="22"/>
          <w:szCs w:val="22"/>
        </w:rPr>
        <w:t>najmanje dvije (2) godine, a počinje teći od dana preuzimanja radova, odnosno od dana otklanjanja nedostataka.</w:t>
      </w:r>
      <w:r w:rsidRPr="00D060AB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4B3E1DF7" w14:textId="77777777" w:rsidR="00D5244D" w:rsidRPr="00D060AB" w:rsidRDefault="00D5244D" w:rsidP="00D5244D">
      <w:pPr>
        <w:jc w:val="both"/>
        <w:rPr>
          <w:rFonts w:ascii="Arial" w:hAnsi="Arial" w:cs="Arial"/>
          <w:sz w:val="22"/>
          <w:szCs w:val="22"/>
        </w:rPr>
      </w:pPr>
    </w:p>
    <w:p w14:paraId="291056FC" w14:textId="77777777" w:rsidR="00D5244D" w:rsidRDefault="00D5244D" w:rsidP="00D5244D">
      <w:pPr>
        <w:jc w:val="both"/>
        <w:rPr>
          <w:rFonts w:ascii="Arial" w:hAnsi="Arial" w:cs="Arial"/>
          <w:sz w:val="22"/>
          <w:szCs w:val="22"/>
        </w:rPr>
      </w:pPr>
      <w:r w:rsidRPr="00D060AB">
        <w:rPr>
          <w:rFonts w:ascii="Arial" w:hAnsi="Arial" w:cs="Arial"/>
          <w:sz w:val="22"/>
          <w:szCs w:val="22"/>
        </w:rPr>
        <w:t xml:space="preserve">Ukoliko Izvršitelj ugovora na poziv Naručitelja ne ukloni nedostatke u primjerenom roku koji odredi Naručitelj, Naručitelj će aktivirati jamstvo. </w:t>
      </w:r>
    </w:p>
    <w:p w14:paraId="72E5DB9C" w14:textId="77777777" w:rsidR="00D5244D" w:rsidRPr="00D060AB" w:rsidRDefault="00D5244D" w:rsidP="00D5244D">
      <w:pPr>
        <w:jc w:val="both"/>
        <w:rPr>
          <w:rFonts w:ascii="Arial" w:hAnsi="Arial" w:cs="Arial"/>
          <w:sz w:val="22"/>
          <w:szCs w:val="22"/>
        </w:rPr>
      </w:pPr>
    </w:p>
    <w:p w14:paraId="7726D63F" w14:textId="77777777" w:rsidR="00D5244D" w:rsidRPr="00D060AB" w:rsidRDefault="00D5244D" w:rsidP="00D5244D">
      <w:pPr>
        <w:jc w:val="both"/>
        <w:rPr>
          <w:rFonts w:ascii="Arial" w:hAnsi="Arial" w:cs="Arial"/>
          <w:sz w:val="22"/>
          <w:szCs w:val="22"/>
        </w:rPr>
      </w:pPr>
      <w:r w:rsidRPr="00D060AB">
        <w:rPr>
          <w:rFonts w:ascii="Arial" w:hAnsi="Arial" w:cs="Arial"/>
          <w:sz w:val="22"/>
          <w:szCs w:val="22"/>
        </w:rPr>
        <w:t>Ukoliko ugovaratelj ne preda jamstvo za otklanjanje nedostataka, Naručitelj će na okončanoj situaciji zadržati iznos u visini 10% vrijednosti ugovora bez PDV-a na ime otklanjanja nedostataka u jamstvenom roku i naknade nastale štete.</w:t>
      </w:r>
    </w:p>
    <w:p w14:paraId="27F6225A" w14:textId="77777777" w:rsidR="00D5244D" w:rsidRDefault="00D5244D" w:rsidP="00534382">
      <w:pPr>
        <w:jc w:val="both"/>
        <w:rPr>
          <w:rFonts w:ascii="Arial" w:hAnsi="Arial" w:cs="Arial"/>
          <w:sz w:val="22"/>
          <w:szCs w:val="22"/>
        </w:rPr>
      </w:pPr>
      <w:r w:rsidRPr="00D060AB">
        <w:rPr>
          <w:rFonts w:ascii="Arial" w:hAnsi="Arial" w:cs="Arial"/>
          <w:sz w:val="22"/>
          <w:szCs w:val="22"/>
        </w:rPr>
        <w:t>Neiskorišteno jamstvo za otklanjanje nedostataka u jamstvenom roku bit će vraćeno odabranom ponuditelju najkasnije 10 dana nakon isteka roka valjanosti.</w:t>
      </w:r>
    </w:p>
    <w:p w14:paraId="2890AD17" w14:textId="77777777" w:rsidR="00446CD1" w:rsidRDefault="00446CD1" w:rsidP="00534382">
      <w:pPr>
        <w:jc w:val="both"/>
        <w:rPr>
          <w:rFonts w:ascii="Arial" w:hAnsi="Arial" w:cs="Arial"/>
          <w:sz w:val="22"/>
          <w:szCs w:val="22"/>
        </w:rPr>
      </w:pPr>
    </w:p>
    <w:p w14:paraId="514D0F64" w14:textId="77777777" w:rsidR="00446CD1" w:rsidRPr="00534382" w:rsidRDefault="00446CD1" w:rsidP="00446CD1">
      <w:pPr>
        <w:jc w:val="both"/>
        <w:rPr>
          <w:rFonts w:ascii="Arial" w:hAnsi="Arial" w:cs="Arial"/>
          <w:sz w:val="22"/>
          <w:szCs w:val="22"/>
        </w:rPr>
      </w:pPr>
    </w:p>
    <w:p w14:paraId="14544679" w14:textId="77777777" w:rsidR="004F1778" w:rsidRPr="006F34EB" w:rsidRDefault="004F1778" w:rsidP="00446CD1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  <w:u w:val="single"/>
        </w:rPr>
        <w:t>SADRŽAJ PONUDE:</w:t>
      </w:r>
    </w:p>
    <w:p w14:paraId="00204CF4" w14:textId="77777777" w:rsidR="004F1778" w:rsidRPr="006F34EB" w:rsidRDefault="004F1778" w:rsidP="00446CD1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7234DA92" w14:textId="77777777" w:rsidR="004F1778" w:rsidRDefault="004F1778" w:rsidP="00446CD1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punjeni ponudbeni list (Prilog I</w:t>
      </w:r>
      <w:r w:rsidRPr="006F34EB">
        <w:rPr>
          <w:rFonts w:ascii="Arial" w:hAnsi="Arial" w:cs="Arial"/>
          <w:sz w:val="22"/>
          <w:szCs w:val="22"/>
        </w:rPr>
        <w:t>.)</w:t>
      </w:r>
    </w:p>
    <w:p w14:paraId="70B1FA24" w14:textId="77777777" w:rsidR="004F1778" w:rsidRDefault="004F1778" w:rsidP="00446CD1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76D61CE7" w14:textId="77777777" w:rsidR="004F1778" w:rsidRDefault="004F1778" w:rsidP="00446CD1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Popunjeni Troškovnik (Prilog II.)</w:t>
      </w:r>
    </w:p>
    <w:p w14:paraId="0F1FC46E" w14:textId="77777777" w:rsidR="004F1778" w:rsidRPr="000155D0" w:rsidRDefault="004F1778" w:rsidP="00446CD1">
      <w:pPr>
        <w:jc w:val="both"/>
        <w:rPr>
          <w:rFonts w:ascii="Arial" w:hAnsi="Arial" w:cs="Arial"/>
          <w:sz w:val="22"/>
          <w:szCs w:val="22"/>
        </w:rPr>
      </w:pPr>
    </w:p>
    <w:p w14:paraId="50BF62D6" w14:textId="77777777" w:rsidR="004F1778" w:rsidRDefault="004F1778" w:rsidP="00446CD1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Dokazi gospodarskog subjekta (točke 6. i 7. Dokumentacije o nabavi)</w:t>
      </w:r>
    </w:p>
    <w:p w14:paraId="593F9265" w14:textId="77777777" w:rsidR="004F1778" w:rsidRPr="000155D0" w:rsidRDefault="004F1778" w:rsidP="00446CD1">
      <w:pPr>
        <w:pStyle w:val="Odlomakpopisa"/>
        <w:rPr>
          <w:rFonts w:ascii="Arial" w:hAnsi="Arial" w:cs="Arial"/>
          <w:sz w:val="22"/>
          <w:szCs w:val="22"/>
        </w:rPr>
      </w:pPr>
    </w:p>
    <w:p w14:paraId="0A872B2B" w14:textId="77777777" w:rsidR="004F1778" w:rsidRDefault="004F1778" w:rsidP="004F177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392F8E33" w14:textId="77777777" w:rsidR="00710737" w:rsidRDefault="00710737" w:rsidP="004F177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6EF49CC2" w14:textId="77777777" w:rsidR="00710737" w:rsidRDefault="00710737" w:rsidP="004F177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51B1E6D2" w14:textId="77777777" w:rsidR="00710737" w:rsidRPr="006F34EB" w:rsidRDefault="00710737" w:rsidP="004F1778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14:paraId="7E8FD22E" w14:textId="77777777" w:rsidR="004F1778" w:rsidRPr="00942038" w:rsidRDefault="004F1778" w:rsidP="004F1778">
      <w:pPr>
        <w:ind w:right="340"/>
        <w:jc w:val="both"/>
        <w:rPr>
          <w:rFonts w:ascii="Arial" w:hAnsi="Arial" w:cs="Arial"/>
          <w:b/>
          <w:sz w:val="22"/>
          <w:szCs w:val="22"/>
        </w:rPr>
      </w:pPr>
    </w:p>
    <w:p w14:paraId="6E7F2C70" w14:textId="77777777" w:rsidR="004F1778" w:rsidRPr="006F34EB" w:rsidRDefault="004F1778" w:rsidP="004F1778">
      <w:pPr>
        <w:pStyle w:val="Odlomakpopisa"/>
        <w:numPr>
          <w:ilvl w:val="0"/>
          <w:numId w:val="15"/>
        </w:numPr>
        <w:ind w:right="340"/>
        <w:jc w:val="both"/>
        <w:rPr>
          <w:rFonts w:ascii="Arial" w:hAnsi="Arial" w:cs="Arial"/>
          <w:b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  <w:u w:val="single"/>
        </w:rPr>
        <w:lastRenderedPageBreak/>
        <w:t>ROK I UVJETI PLAĆANJA:</w:t>
      </w:r>
    </w:p>
    <w:p w14:paraId="1FD8BD19" w14:textId="77777777" w:rsidR="004F1778" w:rsidRPr="006F34EB" w:rsidRDefault="004F1778" w:rsidP="004F1778">
      <w:pPr>
        <w:tabs>
          <w:tab w:val="left" w:pos="45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DB3E06" w14:textId="77777777" w:rsidR="004F1778" w:rsidRDefault="004F1778" w:rsidP="004F1778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Isključuje se mogućnost plaćanja predujma, kao i mogućnost davanja sredstava osiguranja plaćanja od strane Naručitelja.</w:t>
      </w:r>
    </w:p>
    <w:p w14:paraId="6DE75321" w14:textId="77777777" w:rsidR="00C10D7F" w:rsidRPr="006F34EB" w:rsidRDefault="00C10D7F" w:rsidP="004F1778">
      <w:pPr>
        <w:pStyle w:val="Uvuenotijeloteksta"/>
        <w:spacing w:after="0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5E6D08DB" w14:textId="45AE9577" w:rsidR="004F1778" w:rsidRDefault="004F1778" w:rsidP="004F1778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Plaćanje u roku do 30 dana od ovjere ispostavljenog e-računa</w:t>
      </w:r>
      <w:r w:rsidR="00710737">
        <w:rPr>
          <w:rFonts w:ascii="Arial" w:hAnsi="Arial" w:cs="Arial"/>
          <w:sz w:val="22"/>
          <w:szCs w:val="22"/>
        </w:rPr>
        <w:t xml:space="preserve"> i primopredajnog zapisnika</w:t>
      </w:r>
      <w:r>
        <w:rPr>
          <w:rFonts w:ascii="Arial" w:hAnsi="Arial" w:cs="Arial"/>
          <w:sz w:val="22"/>
          <w:szCs w:val="22"/>
        </w:rPr>
        <w:t xml:space="preserve"> od strane odgovorne osobe.</w:t>
      </w:r>
    </w:p>
    <w:p w14:paraId="18AA1F3F" w14:textId="77777777" w:rsidR="006B7FCA" w:rsidRDefault="006B7FCA" w:rsidP="004F1778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17D8076" w14:textId="77777777" w:rsidR="004F1778" w:rsidRPr="006F34EB" w:rsidRDefault="004F1778" w:rsidP="004F1778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56B62122" w14:textId="77777777" w:rsidR="004F1778" w:rsidRPr="006F34EB" w:rsidRDefault="004F1778" w:rsidP="004F177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b/>
          <w:sz w:val="22"/>
          <w:szCs w:val="22"/>
          <w:u w:val="single"/>
        </w:rPr>
        <w:t>ROK VALJANOSTI PONUDE:</w:t>
      </w:r>
      <w:r w:rsidRPr="006F34EB">
        <w:rPr>
          <w:rFonts w:ascii="Arial" w:hAnsi="Arial" w:cs="Arial"/>
          <w:sz w:val="22"/>
          <w:szCs w:val="22"/>
        </w:rPr>
        <w:t xml:space="preserve">  </w:t>
      </w:r>
    </w:p>
    <w:p w14:paraId="2421EF44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44E4DC58" w14:textId="77777777" w:rsidR="004F1778" w:rsidRPr="009D03D6" w:rsidRDefault="004F1778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Minimalno </w:t>
      </w:r>
      <w:r w:rsidR="004E23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dana od </w:t>
      </w:r>
      <w:r w:rsidR="007E3FD0">
        <w:rPr>
          <w:rFonts w:ascii="Arial" w:hAnsi="Arial" w:cs="Arial"/>
          <w:sz w:val="22"/>
          <w:szCs w:val="22"/>
        </w:rPr>
        <w:t xml:space="preserve">dana isteka </w:t>
      </w:r>
      <w:r>
        <w:rPr>
          <w:rFonts w:ascii="Arial" w:hAnsi="Arial" w:cs="Arial"/>
          <w:sz w:val="22"/>
          <w:szCs w:val="22"/>
        </w:rPr>
        <w:t>roka za dostavu ponuda.</w:t>
      </w:r>
    </w:p>
    <w:p w14:paraId="1AE5F13D" w14:textId="77777777" w:rsidR="004F1778" w:rsidRPr="006F34EB" w:rsidRDefault="004F1778" w:rsidP="004F177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02647FC4" w14:textId="77777777" w:rsidR="00040B40" w:rsidRPr="00040B40" w:rsidRDefault="004F1778" w:rsidP="00040B40">
      <w:pPr>
        <w:pStyle w:val="Naslov4"/>
        <w:numPr>
          <w:ilvl w:val="0"/>
          <w:numId w:val="15"/>
        </w:numPr>
        <w:jc w:val="both"/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</w:pPr>
      <w:r w:rsidRPr="006F34EB">
        <w:rPr>
          <w:rFonts w:ascii="Arial" w:hAnsi="Arial" w:cs="Arial"/>
          <w:i w:val="0"/>
          <w:color w:val="auto"/>
          <w:sz w:val="22"/>
          <w:szCs w:val="22"/>
          <w:u w:val="single"/>
          <w:lang w:val="hr-HR"/>
        </w:rPr>
        <w:t>NAČIN ODREĐIVANJA CIJENE PONUDE:</w:t>
      </w:r>
    </w:p>
    <w:p w14:paraId="64862412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11050B31" w14:textId="1BA6C572" w:rsidR="00D77309" w:rsidRPr="00FC6C00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FC6C00">
        <w:rPr>
          <w:rFonts w:ascii="Arial" w:hAnsi="Arial" w:cs="Arial"/>
          <w:sz w:val="22"/>
          <w:szCs w:val="22"/>
        </w:rPr>
        <w:t>Cijena ponude se iskazuje decimalnim brojevima, s decimalnim zarezom i dva decimalna mjesta u Ponudbenom listu (Prilog I.</w:t>
      </w:r>
      <w:r w:rsidR="00E15B19" w:rsidRPr="00FC6C00">
        <w:rPr>
          <w:rFonts w:ascii="Arial" w:hAnsi="Arial" w:cs="Arial"/>
          <w:sz w:val="22"/>
          <w:szCs w:val="22"/>
        </w:rPr>
        <w:t>)</w:t>
      </w:r>
      <w:r w:rsidR="00FC6C00">
        <w:rPr>
          <w:rFonts w:ascii="Arial" w:hAnsi="Arial" w:cs="Arial"/>
          <w:sz w:val="22"/>
          <w:szCs w:val="22"/>
        </w:rPr>
        <w:t>,</w:t>
      </w:r>
      <w:r w:rsidR="00FC6C00" w:rsidRPr="00FC6C00">
        <w:rPr>
          <w:rFonts w:ascii="Arial" w:hAnsi="Arial" w:cs="Arial"/>
          <w:sz w:val="22"/>
          <w:szCs w:val="22"/>
        </w:rPr>
        <w:t xml:space="preserve"> </w:t>
      </w:r>
      <w:r w:rsidR="00D77309" w:rsidRPr="00FC6C00">
        <w:rPr>
          <w:rFonts w:ascii="Arial" w:hAnsi="Arial" w:cs="Arial"/>
          <w:sz w:val="22"/>
          <w:szCs w:val="22"/>
        </w:rPr>
        <w:t xml:space="preserve">i to: bez PDV-a, iznos PDV-a i ukupnu cijenu s </w:t>
      </w:r>
      <w:r w:rsidR="00FC6C00">
        <w:rPr>
          <w:rFonts w:ascii="Arial" w:hAnsi="Arial" w:cs="Arial"/>
          <w:sz w:val="22"/>
          <w:szCs w:val="22"/>
        </w:rPr>
        <w:t xml:space="preserve">               </w:t>
      </w:r>
      <w:r w:rsidR="00D77309" w:rsidRPr="00FC6C00">
        <w:rPr>
          <w:rFonts w:ascii="Arial" w:hAnsi="Arial" w:cs="Arial"/>
          <w:sz w:val="22"/>
          <w:szCs w:val="22"/>
        </w:rPr>
        <w:t>PDV-om</w:t>
      </w:r>
      <w:r w:rsidR="00FC6C00" w:rsidRPr="00FC6C00">
        <w:rPr>
          <w:rFonts w:ascii="Arial" w:hAnsi="Arial" w:cs="Arial"/>
          <w:sz w:val="22"/>
          <w:szCs w:val="22"/>
        </w:rPr>
        <w:t>.</w:t>
      </w:r>
    </w:p>
    <w:p w14:paraId="370A6C79" w14:textId="77777777" w:rsidR="00FC6C00" w:rsidRDefault="00FC6C00" w:rsidP="004F1778">
      <w:pPr>
        <w:jc w:val="both"/>
        <w:rPr>
          <w:rFonts w:ascii="Arial" w:hAnsi="Arial" w:cs="Arial"/>
          <w:sz w:val="22"/>
          <w:szCs w:val="22"/>
        </w:rPr>
      </w:pPr>
    </w:p>
    <w:p w14:paraId="25F03254" w14:textId="77777777" w:rsidR="00040B40" w:rsidRDefault="004F1778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Cijena ponude iskazuje su u Eurima.</w:t>
      </w:r>
    </w:p>
    <w:p w14:paraId="0AC7883A" w14:textId="77777777" w:rsidR="00FC6C00" w:rsidRDefault="00FC6C00" w:rsidP="004F1778">
      <w:pPr>
        <w:jc w:val="both"/>
        <w:rPr>
          <w:rFonts w:ascii="Arial" w:hAnsi="Arial" w:cs="Arial"/>
          <w:sz w:val="22"/>
          <w:szCs w:val="22"/>
        </w:rPr>
      </w:pPr>
    </w:p>
    <w:p w14:paraId="23C1C608" w14:textId="77777777" w:rsidR="004F1778" w:rsidRDefault="004F1778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Cijena ponude je nepromjenjiva za vrijeme trajanja ugovora.</w:t>
      </w:r>
    </w:p>
    <w:p w14:paraId="5BD6D3C8" w14:textId="77777777" w:rsidR="004F1778" w:rsidRPr="006F34EB" w:rsidRDefault="004F1778" w:rsidP="004F1778">
      <w:pPr>
        <w:tabs>
          <w:tab w:val="num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5B87864F" w14:textId="52879654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Cijenom moraju biti obuhvaćeni svi troškovi potrebni za nesmetano izvršenje ugovora</w:t>
      </w:r>
      <w:r w:rsidR="00E15B19">
        <w:rPr>
          <w:rFonts w:ascii="Arial" w:hAnsi="Arial" w:cs="Arial"/>
          <w:sz w:val="22"/>
          <w:szCs w:val="22"/>
        </w:rPr>
        <w:t xml:space="preserve"> te radova specificiranih u Troškovniku</w:t>
      </w:r>
      <w:r w:rsidRPr="006F34EB">
        <w:rPr>
          <w:rFonts w:ascii="Arial" w:hAnsi="Arial" w:cs="Arial"/>
          <w:sz w:val="22"/>
          <w:szCs w:val="22"/>
        </w:rPr>
        <w:t>.</w:t>
      </w:r>
    </w:p>
    <w:p w14:paraId="793858B1" w14:textId="77777777" w:rsidR="004F1778" w:rsidRPr="006F34EB" w:rsidRDefault="004F1778" w:rsidP="004F17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AF6FE5" w14:textId="77777777" w:rsidR="004F1778" w:rsidRPr="006F34EB" w:rsidRDefault="004F1778" w:rsidP="004F17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Smatrat će se da je ponuditelj izradio ponudu uz sva saznanja potrebna za form</w:t>
      </w:r>
      <w:r w:rsidR="00E15B19">
        <w:rPr>
          <w:rFonts w:ascii="Arial" w:hAnsi="Arial" w:cs="Arial"/>
          <w:sz w:val="22"/>
          <w:szCs w:val="22"/>
        </w:rPr>
        <w:t>iranje cijene i izvršenje radova koji</w:t>
      </w:r>
      <w:r w:rsidRPr="006F34EB">
        <w:rPr>
          <w:rFonts w:ascii="Arial" w:hAnsi="Arial" w:cs="Arial"/>
          <w:sz w:val="22"/>
          <w:szCs w:val="22"/>
        </w:rPr>
        <w:t xml:space="preserve"> su predmet nabave.</w:t>
      </w:r>
    </w:p>
    <w:p w14:paraId="426465C1" w14:textId="77777777" w:rsidR="004F1778" w:rsidRPr="006F34EB" w:rsidRDefault="004F1778" w:rsidP="004F177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A0747C" w14:textId="77777777" w:rsidR="004F1778" w:rsidRPr="006F34EB" w:rsidRDefault="004F1778" w:rsidP="004F177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A17B95" w14:textId="77777777" w:rsidR="004F1778" w:rsidRPr="006F34EB" w:rsidRDefault="00C10D7F" w:rsidP="004F1778">
      <w:pPr>
        <w:pStyle w:val="Odlomakpopisa"/>
        <w:numPr>
          <w:ilvl w:val="0"/>
          <w:numId w:val="15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KRITERIJ ZA ODABIR</w:t>
      </w:r>
      <w:r w:rsidR="004F1778" w:rsidRPr="006F34EB">
        <w:rPr>
          <w:rFonts w:ascii="Arial" w:hAnsi="Arial" w:cs="Arial"/>
          <w:b/>
          <w:sz w:val="22"/>
          <w:szCs w:val="22"/>
          <w:u w:val="single"/>
        </w:rPr>
        <w:t>:</w:t>
      </w:r>
    </w:p>
    <w:p w14:paraId="3C0EE85C" w14:textId="77777777" w:rsidR="004F1778" w:rsidRPr="006F34EB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22F4D41C" w14:textId="369F0908" w:rsidR="00C10D7F" w:rsidRDefault="00C10D7F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Kriterij za odabir je na</w:t>
      </w:r>
      <w:r w:rsidR="00A52252">
        <w:rPr>
          <w:rFonts w:ascii="Arial" w:hAnsi="Arial" w:cs="Arial"/>
          <w:sz w:val="22"/>
          <w:szCs w:val="22"/>
        </w:rPr>
        <w:t>jniža cijena uz uvj</w:t>
      </w:r>
      <w:r>
        <w:rPr>
          <w:rFonts w:ascii="Arial" w:hAnsi="Arial" w:cs="Arial"/>
          <w:sz w:val="22"/>
          <w:szCs w:val="22"/>
        </w:rPr>
        <w:t>et da ponuda zadovoljava sve uvjete iz ovog Poziva.</w:t>
      </w:r>
    </w:p>
    <w:p w14:paraId="257A02FA" w14:textId="77777777" w:rsidR="004F1778" w:rsidRDefault="004F1778" w:rsidP="004F17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34EB">
        <w:rPr>
          <w:rFonts w:ascii="Arial" w:hAnsi="Arial" w:cs="Arial"/>
          <w:color w:val="000000" w:themeColor="text1"/>
          <w:sz w:val="22"/>
          <w:szCs w:val="22"/>
        </w:rPr>
        <w:t>U slučaju više ponuda s istom cijenom, bit će odabrana ponuda koja je ranije zaprimljena.</w:t>
      </w:r>
    </w:p>
    <w:p w14:paraId="54D0EB43" w14:textId="77777777" w:rsidR="006B7FCA" w:rsidRDefault="006B7FCA" w:rsidP="004F17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DE5D40" w14:textId="77777777" w:rsidR="006B7FCA" w:rsidRPr="000C2934" w:rsidRDefault="006B7FCA" w:rsidP="004F177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AC6062" w14:textId="77777777" w:rsidR="004F1778" w:rsidRPr="003E2F9D" w:rsidRDefault="004F1778" w:rsidP="004F177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E2F9D">
        <w:rPr>
          <w:rFonts w:ascii="Arial" w:hAnsi="Arial" w:cs="Arial"/>
          <w:b/>
          <w:sz w:val="22"/>
          <w:szCs w:val="22"/>
          <w:u w:val="single"/>
        </w:rPr>
        <w:t>ROK ZA DOSTAVU PONUDE:</w:t>
      </w:r>
    </w:p>
    <w:p w14:paraId="1DFA3418" w14:textId="77777777" w:rsidR="004F1778" w:rsidRPr="003E2F9D" w:rsidRDefault="004F1778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AD41CE" w14:textId="48568240" w:rsidR="004F1778" w:rsidRPr="003E2F9D" w:rsidRDefault="004F1778" w:rsidP="004F1778">
      <w:pPr>
        <w:jc w:val="both"/>
        <w:rPr>
          <w:rFonts w:ascii="Arial" w:hAnsi="Arial" w:cs="Arial"/>
          <w:sz w:val="22"/>
          <w:szCs w:val="22"/>
        </w:rPr>
      </w:pPr>
      <w:r w:rsidRPr="003E2F9D">
        <w:rPr>
          <w:rFonts w:ascii="Arial" w:hAnsi="Arial" w:cs="Arial"/>
          <w:sz w:val="22"/>
          <w:szCs w:val="22"/>
        </w:rPr>
        <w:t xml:space="preserve">Rok za dostavu ponude je </w:t>
      </w:r>
      <w:r w:rsidR="00717A0F">
        <w:rPr>
          <w:rFonts w:ascii="Arial" w:hAnsi="Arial" w:cs="Arial"/>
          <w:b/>
          <w:sz w:val="22"/>
          <w:szCs w:val="22"/>
          <w:u w:val="single"/>
        </w:rPr>
        <w:t>20</w:t>
      </w:r>
      <w:r w:rsidR="003E2F9D" w:rsidRPr="003E2F9D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F5FA6">
        <w:rPr>
          <w:rFonts w:ascii="Arial" w:hAnsi="Arial" w:cs="Arial"/>
          <w:b/>
          <w:sz w:val="22"/>
          <w:szCs w:val="22"/>
          <w:u w:val="single"/>
        </w:rPr>
        <w:t>listopad</w:t>
      </w:r>
      <w:r w:rsidR="003E2F9D" w:rsidRPr="003E2F9D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Pr="003E2F9D">
        <w:rPr>
          <w:rFonts w:ascii="Arial" w:hAnsi="Arial" w:cs="Arial"/>
          <w:b/>
          <w:sz w:val="22"/>
          <w:szCs w:val="22"/>
          <w:u w:val="single"/>
        </w:rPr>
        <w:t>2023</w:t>
      </w:r>
      <w:r w:rsidRPr="003E2F9D">
        <w:rPr>
          <w:rFonts w:ascii="Arial" w:hAnsi="Arial" w:cs="Arial"/>
          <w:b/>
          <w:bCs/>
          <w:sz w:val="22"/>
          <w:szCs w:val="22"/>
          <w:u w:val="single"/>
        </w:rPr>
        <w:t>. godine do 09:00 sati</w:t>
      </w:r>
      <w:r w:rsidRPr="003E2F9D">
        <w:rPr>
          <w:rFonts w:ascii="Arial" w:hAnsi="Arial" w:cs="Arial"/>
          <w:sz w:val="22"/>
          <w:szCs w:val="22"/>
          <w:u w:val="single"/>
        </w:rPr>
        <w:t>,</w:t>
      </w:r>
      <w:r w:rsidRPr="003E2F9D">
        <w:rPr>
          <w:rFonts w:ascii="Arial" w:hAnsi="Arial" w:cs="Arial"/>
          <w:sz w:val="22"/>
          <w:szCs w:val="22"/>
        </w:rPr>
        <w:t xml:space="preserve"> bez obzira na način dostave. </w:t>
      </w:r>
    </w:p>
    <w:p w14:paraId="6BC24171" w14:textId="77777777" w:rsidR="004F1778" w:rsidRPr="003E2F9D" w:rsidRDefault="004F1778" w:rsidP="004F1778">
      <w:pPr>
        <w:jc w:val="both"/>
        <w:rPr>
          <w:rFonts w:ascii="Arial" w:hAnsi="Arial" w:cs="Arial"/>
          <w:sz w:val="22"/>
          <w:szCs w:val="22"/>
        </w:rPr>
      </w:pPr>
    </w:p>
    <w:p w14:paraId="16558271" w14:textId="77777777" w:rsidR="004F1778" w:rsidRDefault="004F1778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9DC39" w14:textId="77777777" w:rsidR="00A52252" w:rsidRPr="00A52252" w:rsidRDefault="00A52252" w:rsidP="00A52252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SKLAPANJE </w:t>
      </w:r>
      <w:r w:rsidR="00892B78">
        <w:rPr>
          <w:rFonts w:ascii="Arial" w:hAnsi="Arial" w:cs="Arial"/>
          <w:b/>
          <w:sz w:val="22"/>
          <w:szCs w:val="22"/>
          <w:u w:val="single"/>
        </w:rPr>
        <w:t>UGOVORA:</w:t>
      </w:r>
    </w:p>
    <w:p w14:paraId="0302793C" w14:textId="77777777" w:rsidR="00A52252" w:rsidRDefault="00A52252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F1B64F" w14:textId="43295B0D" w:rsidR="00A52252" w:rsidRDefault="00346428" w:rsidP="004F17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završetka postupka nabave s</w:t>
      </w:r>
      <w:r w:rsidR="00A52252">
        <w:rPr>
          <w:rFonts w:ascii="Arial" w:hAnsi="Arial" w:cs="Arial"/>
          <w:sz w:val="22"/>
          <w:szCs w:val="22"/>
        </w:rPr>
        <w:t>klapa se ugovor o radovima</w:t>
      </w:r>
      <w:r w:rsidR="005C47E7">
        <w:rPr>
          <w:rFonts w:ascii="Arial" w:hAnsi="Arial" w:cs="Arial"/>
          <w:sz w:val="22"/>
          <w:szCs w:val="22"/>
        </w:rPr>
        <w:t xml:space="preserve"> </w:t>
      </w:r>
      <w:r w:rsidR="00FF5FA6">
        <w:rPr>
          <w:rFonts w:ascii="Arial" w:hAnsi="Arial" w:cs="Arial"/>
          <w:sz w:val="22"/>
          <w:szCs w:val="22"/>
        </w:rPr>
        <w:t>na sanaciji sanitarnog čvora i hodnika</w:t>
      </w:r>
      <w:r w:rsidR="005C47E7" w:rsidRPr="00EF36A3">
        <w:rPr>
          <w:rFonts w:ascii="Arial" w:hAnsi="Arial" w:cs="Arial"/>
          <w:sz w:val="22"/>
          <w:szCs w:val="22"/>
        </w:rPr>
        <w:t xml:space="preserve"> u PŠ </w:t>
      </w:r>
      <w:proofErr w:type="spellStart"/>
      <w:r w:rsidR="00FF5FA6">
        <w:rPr>
          <w:rFonts w:ascii="Arial" w:hAnsi="Arial" w:cs="Arial"/>
          <w:sz w:val="22"/>
          <w:szCs w:val="22"/>
        </w:rPr>
        <w:t>Vojakovački</w:t>
      </w:r>
      <w:proofErr w:type="spellEnd"/>
      <w:r w:rsidR="00FF5FA6">
        <w:rPr>
          <w:rFonts w:ascii="Arial" w:hAnsi="Arial" w:cs="Arial"/>
          <w:sz w:val="22"/>
          <w:szCs w:val="22"/>
        </w:rPr>
        <w:t xml:space="preserve"> Osijek</w:t>
      </w:r>
      <w:r w:rsidR="00B93BD2">
        <w:rPr>
          <w:rFonts w:ascii="Arial" w:hAnsi="Arial" w:cs="Arial"/>
          <w:sz w:val="22"/>
          <w:szCs w:val="22"/>
        </w:rPr>
        <w:t xml:space="preserve"> sa najpovoljnijim ponuditeljem.</w:t>
      </w:r>
    </w:p>
    <w:p w14:paraId="23EBC16E" w14:textId="77777777" w:rsidR="00A52252" w:rsidRDefault="00A52252" w:rsidP="004F1778">
      <w:pPr>
        <w:jc w:val="both"/>
        <w:rPr>
          <w:rFonts w:ascii="Arial" w:hAnsi="Arial" w:cs="Arial"/>
          <w:sz w:val="22"/>
          <w:szCs w:val="22"/>
        </w:rPr>
      </w:pPr>
    </w:p>
    <w:p w14:paraId="26686371" w14:textId="77777777" w:rsidR="00A52252" w:rsidRPr="006F34EB" w:rsidRDefault="00A52252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BBAEA9" w14:textId="77777777" w:rsidR="004F1778" w:rsidRPr="00A52252" w:rsidRDefault="004F1778" w:rsidP="00A52252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2252">
        <w:rPr>
          <w:rFonts w:ascii="Arial" w:hAnsi="Arial" w:cs="Arial"/>
          <w:b/>
          <w:sz w:val="22"/>
          <w:szCs w:val="22"/>
          <w:u w:val="single"/>
        </w:rPr>
        <w:t>DOSTAVA PONUDE, OTVARANJE PONUDA I DOSTAVA ODLUKE O ODABIRU:</w:t>
      </w:r>
    </w:p>
    <w:p w14:paraId="74283D3E" w14:textId="77777777" w:rsidR="004F1778" w:rsidRPr="006F34EB" w:rsidRDefault="004F1778" w:rsidP="004F177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672267" w14:textId="77777777" w:rsidR="00717A0F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Ponuditelj predaje ponudu poštom preporučeno ili neposrednom dostavom, u zatvorenoj omotnici s adresom naručitelja:               </w:t>
      </w:r>
    </w:p>
    <w:p w14:paraId="46C26809" w14:textId="0E2A3CB2" w:rsidR="004F1778" w:rsidRPr="006F34EB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   </w:t>
      </w:r>
    </w:p>
    <w:p w14:paraId="2B1E0C7E" w14:textId="77777777" w:rsidR="00E15B19" w:rsidRDefault="00E15B19" w:rsidP="00E15B19">
      <w:pPr>
        <w:spacing w:line="276" w:lineRule="auto"/>
        <w:ind w:left="-76"/>
        <w:jc w:val="both"/>
        <w:rPr>
          <w:rFonts w:ascii="Arial" w:hAnsi="Arial" w:cs="Arial"/>
          <w:sz w:val="22"/>
          <w:szCs w:val="22"/>
        </w:rPr>
      </w:pPr>
    </w:p>
    <w:p w14:paraId="3AD214D7" w14:textId="77777777" w:rsidR="006B7FCA" w:rsidRDefault="00E15B19" w:rsidP="00C10D7F">
      <w:pPr>
        <w:spacing w:line="276" w:lineRule="auto"/>
        <w:ind w:left="-76"/>
        <w:jc w:val="both"/>
        <w:rPr>
          <w:rFonts w:ascii="Arial" w:hAnsi="Arial" w:cs="Arial"/>
          <w:b/>
          <w:sz w:val="22"/>
          <w:szCs w:val="22"/>
        </w:rPr>
      </w:pPr>
      <w:r w:rsidRPr="00E15B19">
        <w:rPr>
          <w:rFonts w:ascii="Arial" w:hAnsi="Arial" w:cs="Arial"/>
          <w:b/>
          <w:sz w:val="22"/>
          <w:szCs w:val="22"/>
        </w:rPr>
        <w:lastRenderedPageBreak/>
        <w:t>OSNOVNA ŠKOLA LJUDEVITA MODECA KRIŽEVCI,  48 260 KRIŽEVCI,  F. Račkog 3</w:t>
      </w:r>
    </w:p>
    <w:p w14:paraId="2876587E" w14:textId="77777777" w:rsidR="004F1778" w:rsidRPr="00E15B19" w:rsidRDefault="00E15B19" w:rsidP="00C10D7F">
      <w:pPr>
        <w:spacing w:line="276" w:lineRule="auto"/>
        <w:ind w:left="-76"/>
        <w:jc w:val="both"/>
        <w:rPr>
          <w:rFonts w:ascii="Arial" w:hAnsi="Arial" w:cs="Arial"/>
          <w:b/>
          <w:sz w:val="22"/>
          <w:szCs w:val="22"/>
        </w:rPr>
      </w:pPr>
      <w:r w:rsidRPr="00E15B19">
        <w:rPr>
          <w:rFonts w:ascii="Arial" w:hAnsi="Arial" w:cs="Arial"/>
          <w:b/>
          <w:sz w:val="22"/>
          <w:szCs w:val="22"/>
        </w:rPr>
        <w:t xml:space="preserve">   </w:t>
      </w:r>
    </w:p>
    <w:p w14:paraId="5F2DB230" w14:textId="77777777" w:rsidR="00C10D7F" w:rsidRPr="006F34EB" w:rsidRDefault="004F1778" w:rsidP="006B7FC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s naznakom:</w:t>
      </w:r>
    </w:p>
    <w:tbl>
      <w:tblPr>
        <w:tblStyle w:val="Reetkatablice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4F1778" w:rsidRPr="006F34EB" w14:paraId="323AA039" w14:textId="77777777" w:rsidTr="005C6D12">
        <w:trPr>
          <w:trHeight w:val="439"/>
        </w:trPr>
        <w:tc>
          <w:tcPr>
            <w:tcW w:w="9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C229" w14:textId="6464F790" w:rsidR="004F1778" w:rsidRPr="006F34EB" w:rsidRDefault="004F1778" w:rsidP="005C6D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B19">
              <w:rPr>
                <w:rFonts w:ascii="Arial" w:hAnsi="Arial" w:cs="Arial"/>
                <w:b/>
              </w:rPr>
              <w:t>„</w:t>
            </w:r>
            <w:r w:rsidR="00FF5FA6">
              <w:rPr>
                <w:rFonts w:ascii="Arial" w:hAnsi="Arial" w:cs="Arial"/>
                <w:b/>
                <w:lang w:val="nb-NO"/>
              </w:rPr>
              <w:t>Sanacija sanitarnog čvora i hodnika</w:t>
            </w:r>
            <w:r w:rsidR="00E15B19" w:rsidRPr="00E15B19">
              <w:rPr>
                <w:rFonts w:ascii="Arial" w:hAnsi="Arial" w:cs="Arial"/>
                <w:b/>
              </w:rPr>
              <w:t xml:space="preserve"> u PŠ </w:t>
            </w:r>
            <w:proofErr w:type="spellStart"/>
            <w:r w:rsidR="00FF5FA6">
              <w:rPr>
                <w:rFonts w:ascii="Arial" w:hAnsi="Arial" w:cs="Arial"/>
                <w:b/>
              </w:rPr>
              <w:t>Vojakovački</w:t>
            </w:r>
            <w:proofErr w:type="spellEnd"/>
            <w:r w:rsidR="00FF5FA6">
              <w:rPr>
                <w:rFonts w:ascii="Arial" w:hAnsi="Arial" w:cs="Arial"/>
                <w:b/>
              </w:rPr>
              <w:t xml:space="preserve"> Osijek</w:t>
            </w:r>
            <w:r w:rsidR="00E15B19">
              <w:rPr>
                <w:rFonts w:ascii="Arial" w:hAnsi="Arial" w:cs="Arial"/>
                <w:b/>
              </w:rPr>
              <w:t xml:space="preserve"> </w:t>
            </w:r>
            <w:r w:rsidRPr="006F34EB">
              <w:rPr>
                <w:rFonts w:ascii="Arial" w:hAnsi="Arial" w:cs="Arial"/>
                <w:b/>
              </w:rPr>
              <w:t>- NE OTVARAJ</w:t>
            </w:r>
            <w:r w:rsidRPr="006F34EB">
              <w:rPr>
                <w:rFonts w:ascii="Arial" w:hAnsi="Arial" w:cs="Arial"/>
              </w:rPr>
              <w:t xml:space="preserve"> “</w:t>
            </w:r>
          </w:p>
        </w:tc>
      </w:tr>
    </w:tbl>
    <w:p w14:paraId="0E2171F8" w14:textId="77777777" w:rsidR="004F1778" w:rsidRDefault="004F1778" w:rsidP="004F1778">
      <w:pPr>
        <w:spacing w:line="276" w:lineRule="auto"/>
        <w:rPr>
          <w:rFonts w:ascii="Arial" w:hAnsi="Arial" w:cs="Arial"/>
          <w:sz w:val="22"/>
          <w:szCs w:val="22"/>
        </w:rPr>
      </w:pPr>
    </w:p>
    <w:p w14:paraId="341DE09B" w14:textId="39AC0D4A" w:rsidR="004F1778" w:rsidRPr="006F34EB" w:rsidRDefault="004F1778" w:rsidP="004F1778">
      <w:pPr>
        <w:spacing w:line="276" w:lineRule="auto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i adresom ponuditelja na poleđini k</w:t>
      </w:r>
      <w:r w:rsidR="00717A0F">
        <w:rPr>
          <w:rFonts w:ascii="Arial" w:hAnsi="Arial" w:cs="Arial"/>
          <w:sz w:val="22"/>
          <w:szCs w:val="22"/>
        </w:rPr>
        <w:t>u</w:t>
      </w:r>
      <w:r w:rsidRPr="006F34EB">
        <w:rPr>
          <w:rFonts w:ascii="Arial" w:hAnsi="Arial" w:cs="Arial"/>
          <w:sz w:val="22"/>
          <w:szCs w:val="22"/>
        </w:rPr>
        <w:t>verte.</w:t>
      </w:r>
    </w:p>
    <w:p w14:paraId="793E65E8" w14:textId="77777777" w:rsidR="004F1778" w:rsidRPr="006F34EB" w:rsidRDefault="004F1778" w:rsidP="004F17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8800C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Otvaranje ponuda nije javno.</w:t>
      </w:r>
    </w:p>
    <w:p w14:paraId="31B5357C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</w:p>
    <w:p w14:paraId="0FD1A9D2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Zakašnjele ponude bit će vraćene Ponuditelju neotvorene.</w:t>
      </w:r>
    </w:p>
    <w:p w14:paraId="796C939C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</w:p>
    <w:p w14:paraId="5567BBF6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 xml:space="preserve">Svi Ponuditelji bit će pismeno obaviješteni o ishodu nadmetanja. </w:t>
      </w:r>
    </w:p>
    <w:p w14:paraId="07A2A29D" w14:textId="77777777" w:rsidR="004F1778" w:rsidRDefault="004F1778" w:rsidP="00A31A04">
      <w:pPr>
        <w:jc w:val="both"/>
        <w:rPr>
          <w:rFonts w:ascii="Arial" w:hAnsi="Arial" w:cs="Arial"/>
          <w:sz w:val="22"/>
          <w:szCs w:val="22"/>
        </w:rPr>
      </w:pPr>
    </w:p>
    <w:p w14:paraId="05451723" w14:textId="77777777" w:rsidR="004F1778" w:rsidRPr="006F34EB" w:rsidRDefault="004F1778" w:rsidP="00A31A04">
      <w:pPr>
        <w:jc w:val="both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sz w:val="22"/>
          <w:szCs w:val="22"/>
        </w:rPr>
        <w:t>S najpovoljnijim ponuditeljem sklopit će se ugovor</w:t>
      </w:r>
      <w:r w:rsidR="00E15B19">
        <w:rPr>
          <w:rFonts w:ascii="Arial" w:hAnsi="Arial" w:cs="Arial"/>
          <w:sz w:val="22"/>
          <w:szCs w:val="22"/>
        </w:rPr>
        <w:t xml:space="preserve"> o radovima</w:t>
      </w:r>
      <w:r w:rsidRPr="006F34EB">
        <w:rPr>
          <w:rFonts w:ascii="Arial" w:hAnsi="Arial" w:cs="Arial"/>
          <w:sz w:val="22"/>
          <w:szCs w:val="22"/>
        </w:rPr>
        <w:t xml:space="preserve">. </w:t>
      </w:r>
    </w:p>
    <w:p w14:paraId="469552BC" w14:textId="77777777" w:rsidR="004F1778" w:rsidRPr="006F34EB" w:rsidRDefault="004F1778" w:rsidP="00A31A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93D8E6" w14:textId="77777777" w:rsidR="004F1778" w:rsidRPr="006F34EB" w:rsidRDefault="004F1778" w:rsidP="00A31A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34EB">
        <w:rPr>
          <w:rFonts w:ascii="Arial" w:hAnsi="Arial" w:cs="Arial"/>
          <w:color w:val="000000"/>
          <w:sz w:val="22"/>
          <w:szCs w:val="22"/>
        </w:rPr>
        <w:t>Naručitelj ne snosi troškove u svezi sa sudjelovanjem ponuditelja u postupku nabave.</w:t>
      </w:r>
    </w:p>
    <w:p w14:paraId="67F4F141" w14:textId="77777777" w:rsidR="004F1778" w:rsidRDefault="004F1778" w:rsidP="00A31A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D83490" w14:textId="77777777" w:rsidR="004F1778" w:rsidRPr="006F34EB" w:rsidRDefault="004F1778" w:rsidP="004F17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654C03" w14:textId="77777777" w:rsidR="00D92DB5" w:rsidRDefault="004F1778" w:rsidP="00E15B19">
      <w:pPr>
        <w:jc w:val="center"/>
        <w:rPr>
          <w:rFonts w:ascii="Arial" w:hAnsi="Arial" w:cs="Arial"/>
          <w:sz w:val="22"/>
          <w:szCs w:val="22"/>
        </w:rPr>
      </w:pPr>
      <w:r w:rsidRPr="006F34EB">
        <w:rPr>
          <w:rFonts w:ascii="Arial" w:hAnsi="Arial" w:cs="Arial"/>
          <w:b/>
          <w:i/>
          <w:color w:val="000000"/>
          <w:sz w:val="22"/>
          <w:szCs w:val="22"/>
        </w:rPr>
        <w:t>STRUČNO POVJERENSTVO NARUČITELJ</w:t>
      </w:r>
      <w:r w:rsidR="00E15B19">
        <w:rPr>
          <w:rFonts w:ascii="Arial" w:hAnsi="Arial" w:cs="Arial"/>
          <w:b/>
          <w:i/>
          <w:color w:val="000000"/>
          <w:sz w:val="22"/>
          <w:szCs w:val="22"/>
        </w:rPr>
        <w:t>A</w:t>
      </w:r>
    </w:p>
    <w:sectPr w:rsidR="00D92DB5" w:rsidSect="00402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DE2C" w14:textId="77777777" w:rsidR="00E04957" w:rsidRDefault="00E04957" w:rsidP="00EC59F0">
      <w:r>
        <w:separator/>
      </w:r>
    </w:p>
  </w:endnote>
  <w:endnote w:type="continuationSeparator" w:id="0">
    <w:p w14:paraId="1D6068DF" w14:textId="77777777" w:rsidR="00E04957" w:rsidRDefault="00E04957" w:rsidP="00EC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D71F" w14:textId="77777777" w:rsidR="00BE7C6E" w:rsidRDefault="00BE7C6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7391"/>
      <w:docPartObj>
        <w:docPartGallery w:val="Page Numbers (Bottom of Page)"/>
        <w:docPartUnique/>
      </w:docPartObj>
    </w:sdtPr>
    <w:sdtContent>
      <w:p w14:paraId="76799873" w14:textId="77777777" w:rsidR="00BE7C6E" w:rsidRDefault="00F853A7">
        <w:pPr>
          <w:pStyle w:val="Podnoje"/>
          <w:jc w:val="right"/>
        </w:pPr>
        <w:r>
          <w:fldChar w:fldCharType="begin"/>
        </w:r>
        <w:r w:rsidR="00BE7C6E">
          <w:instrText xml:space="preserve"> PAGE   \* MERGEFORMAT </w:instrText>
        </w:r>
        <w:r>
          <w:fldChar w:fldCharType="separate"/>
        </w:r>
        <w:r w:rsidR="006B7FCA">
          <w:rPr>
            <w:noProof/>
          </w:rPr>
          <w:t>7</w:t>
        </w:r>
        <w:r>
          <w:fldChar w:fldCharType="end"/>
        </w:r>
      </w:p>
    </w:sdtContent>
  </w:sdt>
  <w:p w14:paraId="31DA594E" w14:textId="77777777" w:rsidR="00BE7C6E" w:rsidRDefault="00BE7C6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CC76" w14:textId="77777777" w:rsidR="00BE7C6E" w:rsidRDefault="00BE7C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182" w14:textId="77777777" w:rsidR="00E04957" w:rsidRDefault="00E04957" w:rsidP="00EC59F0">
      <w:r>
        <w:separator/>
      </w:r>
    </w:p>
  </w:footnote>
  <w:footnote w:type="continuationSeparator" w:id="0">
    <w:p w14:paraId="3469A349" w14:textId="77777777" w:rsidR="00E04957" w:rsidRDefault="00E04957" w:rsidP="00EC5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1AD0" w14:textId="77777777" w:rsidR="00BE7C6E" w:rsidRDefault="00BE7C6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5DC" w14:textId="77777777" w:rsidR="00BE7C6E" w:rsidRDefault="00BE7C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8ABE" w14:textId="77777777" w:rsidR="00BE7C6E" w:rsidRDefault="00BE7C6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51E"/>
    <w:multiLevelType w:val="hybridMultilevel"/>
    <w:tmpl w:val="0BDE9784"/>
    <w:lvl w:ilvl="0" w:tplc="1BF024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7C925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E4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43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7B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AB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2049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A8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6AE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5AA3"/>
    <w:multiLevelType w:val="hybridMultilevel"/>
    <w:tmpl w:val="EED8660A"/>
    <w:lvl w:ilvl="0" w:tplc="4DBED9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992"/>
    <w:multiLevelType w:val="hybridMultilevel"/>
    <w:tmpl w:val="82BA9014"/>
    <w:lvl w:ilvl="0" w:tplc="88A46F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6266"/>
    <w:multiLevelType w:val="multilevel"/>
    <w:tmpl w:val="CBB450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1543B44"/>
    <w:multiLevelType w:val="hybridMultilevel"/>
    <w:tmpl w:val="85AEDD3C"/>
    <w:lvl w:ilvl="0" w:tplc="466ACD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36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E8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F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E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82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43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3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1A9D"/>
    <w:multiLevelType w:val="hybridMultilevel"/>
    <w:tmpl w:val="490840CA"/>
    <w:lvl w:ilvl="0" w:tplc="D076D95C">
      <w:start w:val="1"/>
      <w:numFmt w:val="decimal"/>
      <w:lvlText w:val="%1."/>
      <w:lvlJc w:val="left"/>
      <w:pPr>
        <w:ind w:left="720" w:hanging="360"/>
      </w:pPr>
    </w:lvl>
    <w:lvl w:ilvl="1" w:tplc="5C12A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862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68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093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8CA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CE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AF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E0C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F30D1"/>
    <w:multiLevelType w:val="hybridMultilevel"/>
    <w:tmpl w:val="48CAEF7C"/>
    <w:lvl w:ilvl="0" w:tplc="5976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C350C"/>
    <w:multiLevelType w:val="hybridMultilevel"/>
    <w:tmpl w:val="ADDE8922"/>
    <w:lvl w:ilvl="0" w:tplc="9ECEB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D07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47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89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A29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D3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8C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08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CF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3036D6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64CA58AA"/>
    <w:multiLevelType w:val="hybridMultilevel"/>
    <w:tmpl w:val="5658D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6BE1"/>
    <w:multiLevelType w:val="multilevel"/>
    <w:tmpl w:val="8A6A8E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994517"/>
    <w:multiLevelType w:val="hybridMultilevel"/>
    <w:tmpl w:val="1778A7BE"/>
    <w:lvl w:ilvl="0" w:tplc="76843BF4">
      <w:start w:val="2"/>
      <w:numFmt w:val="decimal"/>
      <w:lvlText w:val="%1."/>
      <w:lvlJc w:val="left"/>
      <w:pPr>
        <w:ind w:left="720" w:hanging="360"/>
      </w:pPr>
    </w:lvl>
    <w:lvl w:ilvl="1" w:tplc="8F926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04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C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8D4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447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6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041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6DA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B17C87"/>
    <w:multiLevelType w:val="hybridMultilevel"/>
    <w:tmpl w:val="31B8E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F852CD"/>
    <w:multiLevelType w:val="hybridMultilevel"/>
    <w:tmpl w:val="0FDE11C6"/>
    <w:lvl w:ilvl="0" w:tplc="7180A896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545178">
    <w:abstractNumId w:val="8"/>
  </w:num>
  <w:num w:numId="2" w16cid:durableId="807631134">
    <w:abstractNumId w:val="14"/>
  </w:num>
  <w:num w:numId="3" w16cid:durableId="2132703003">
    <w:abstractNumId w:val="15"/>
  </w:num>
  <w:num w:numId="4" w16cid:durableId="1311205317">
    <w:abstractNumId w:val="3"/>
  </w:num>
  <w:num w:numId="5" w16cid:durableId="652611310">
    <w:abstractNumId w:val="7"/>
  </w:num>
  <w:num w:numId="6" w16cid:durableId="1950234995">
    <w:abstractNumId w:val="18"/>
  </w:num>
  <w:num w:numId="7" w16cid:durableId="399713309">
    <w:abstractNumId w:val="6"/>
  </w:num>
  <w:num w:numId="8" w16cid:durableId="1247304424">
    <w:abstractNumId w:val="12"/>
  </w:num>
  <w:num w:numId="9" w16cid:durableId="744953705">
    <w:abstractNumId w:val="10"/>
  </w:num>
  <w:num w:numId="10" w16cid:durableId="1839274934">
    <w:abstractNumId w:val="19"/>
  </w:num>
  <w:num w:numId="11" w16cid:durableId="17723143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146433">
    <w:abstractNumId w:val="0"/>
  </w:num>
  <w:num w:numId="13" w16cid:durableId="20543111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342990">
    <w:abstractNumId w:val="9"/>
  </w:num>
  <w:num w:numId="15" w16cid:durableId="1739474298">
    <w:abstractNumId w:val="13"/>
  </w:num>
  <w:num w:numId="16" w16cid:durableId="461853083">
    <w:abstractNumId w:val="21"/>
  </w:num>
  <w:num w:numId="17" w16cid:durableId="1856050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034422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803456">
    <w:abstractNumId w:val="2"/>
  </w:num>
  <w:num w:numId="20" w16cid:durableId="1108818963">
    <w:abstractNumId w:val="1"/>
  </w:num>
  <w:num w:numId="21" w16cid:durableId="626744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35842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BB"/>
    <w:rsid w:val="0002235B"/>
    <w:rsid w:val="00030FAC"/>
    <w:rsid w:val="0003334E"/>
    <w:rsid w:val="00040B40"/>
    <w:rsid w:val="00045DCD"/>
    <w:rsid w:val="00060E18"/>
    <w:rsid w:val="0006146A"/>
    <w:rsid w:val="0006178C"/>
    <w:rsid w:val="00070A4A"/>
    <w:rsid w:val="00090721"/>
    <w:rsid w:val="000A4A98"/>
    <w:rsid w:val="000B038C"/>
    <w:rsid w:val="000B54DD"/>
    <w:rsid w:val="000B6A5B"/>
    <w:rsid w:val="000B7F24"/>
    <w:rsid w:val="000C2934"/>
    <w:rsid w:val="0010472B"/>
    <w:rsid w:val="00131509"/>
    <w:rsid w:val="00144F2E"/>
    <w:rsid w:val="00146B47"/>
    <w:rsid w:val="00182B84"/>
    <w:rsid w:val="00193250"/>
    <w:rsid w:val="001B6841"/>
    <w:rsid w:val="001B6C19"/>
    <w:rsid w:val="001B7F86"/>
    <w:rsid w:val="001C2D32"/>
    <w:rsid w:val="001D3F6C"/>
    <w:rsid w:val="001D4BA5"/>
    <w:rsid w:val="001F659E"/>
    <w:rsid w:val="00220316"/>
    <w:rsid w:val="00221F29"/>
    <w:rsid w:val="0022248A"/>
    <w:rsid w:val="00237854"/>
    <w:rsid w:val="0025157E"/>
    <w:rsid w:val="00255542"/>
    <w:rsid w:val="00283B8D"/>
    <w:rsid w:val="002B4F1E"/>
    <w:rsid w:val="002C199F"/>
    <w:rsid w:val="002C2953"/>
    <w:rsid w:val="002C4712"/>
    <w:rsid w:val="002D2316"/>
    <w:rsid w:val="002D47DF"/>
    <w:rsid w:val="002E1EDC"/>
    <w:rsid w:val="002E529A"/>
    <w:rsid w:val="002F6592"/>
    <w:rsid w:val="00315A40"/>
    <w:rsid w:val="00346428"/>
    <w:rsid w:val="00355DE5"/>
    <w:rsid w:val="00356A06"/>
    <w:rsid w:val="00370EDE"/>
    <w:rsid w:val="00383A24"/>
    <w:rsid w:val="00395E62"/>
    <w:rsid w:val="003B0632"/>
    <w:rsid w:val="003C33C6"/>
    <w:rsid w:val="003D20DF"/>
    <w:rsid w:val="003E2F9D"/>
    <w:rsid w:val="004022F2"/>
    <w:rsid w:val="00407CD7"/>
    <w:rsid w:val="004169BB"/>
    <w:rsid w:val="0042076B"/>
    <w:rsid w:val="00432307"/>
    <w:rsid w:val="00446CD1"/>
    <w:rsid w:val="00454750"/>
    <w:rsid w:val="00485173"/>
    <w:rsid w:val="0048632B"/>
    <w:rsid w:val="00496BE8"/>
    <w:rsid w:val="004C0FE4"/>
    <w:rsid w:val="004C20CB"/>
    <w:rsid w:val="004D4096"/>
    <w:rsid w:val="004E235A"/>
    <w:rsid w:val="004E3252"/>
    <w:rsid w:val="004F1778"/>
    <w:rsid w:val="0050190E"/>
    <w:rsid w:val="005158AF"/>
    <w:rsid w:val="00515E1A"/>
    <w:rsid w:val="0052626B"/>
    <w:rsid w:val="00526C38"/>
    <w:rsid w:val="00534382"/>
    <w:rsid w:val="00550236"/>
    <w:rsid w:val="00552E76"/>
    <w:rsid w:val="00565AA4"/>
    <w:rsid w:val="0057192E"/>
    <w:rsid w:val="00576DF6"/>
    <w:rsid w:val="00586052"/>
    <w:rsid w:val="00591CDA"/>
    <w:rsid w:val="005958EC"/>
    <w:rsid w:val="005A01A5"/>
    <w:rsid w:val="005C47E7"/>
    <w:rsid w:val="005D6188"/>
    <w:rsid w:val="005F5182"/>
    <w:rsid w:val="006005FB"/>
    <w:rsid w:val="00603E88"/>
    <w:rsid w:val="006078EE"/>
    <w:rsid w:val="00607E0C"/>
    <w:rsid w:val="00610C7F"/>
    <w:rsid w:val="00625376"/>
    <w:rsid w:val="006546CD"/>
    <w:rsid w:val="00657910"/>
    <w:rsid w:val="00681CB6"/>
    <w:rsid w:val="00685640"/>
    <w:rsid w:val="00694CE5"/>
    <w:rsid w:val="006B027A"/>
    <w:rsid w:val="006B4B59"/>
    <w:rsid w:val="006B5851"/>
    <w:rsid w:val="006B7FCA"/>
    <w:rsid w:val="006C6635"/>
    <w:rsid w:val="006C67EF"/>
    <w:rsid w:val="006D251B"/>
    <w:rsid w:val="006E6D11"/>
    <w:rsid w:val="006F38B1"/>
    <w:rsid w:val="00710737"/>
    <w:rsid w:val="00717A0F"/>
    <w:rsid w:val="00747FC7"/>
    <w:rsid w:val="00750DF8"/>
    <w:rsid w:val="00755516"/>
    <w:rsid w:val="007630F8"/>
    <w:rsid w:val="00774F8E"/>
    <w:rsid w:val="007A387F"/>
    <w:rsid w:val="007B7E89"/>
    <w:rsid w:val="007C20FA"/>
    <w:rsid w:val="007D2475"/>
    <w:rsid w:val="007E3FD0"/>
    <w:rsid w:val="007F2180"/>
    <w:rsid w:val="007F3589"/>
    <w:rsid w:val="007F620C"/>
    <w:rsid w:val="00823541"/>
    <w:rsid w:val="008330B3"/>
    <w:rsid w:val="00843B28"/>
    <w:rsid w:val="008445BF"/>
    <w:rsid w:val="00883642"/>
    <w:rsid w:val="00892B78"/>
    <w:rsid w:val="008C666E"/>
    <w:rsid w:val="008D1439"/>
    <w:rsid w:val="008F2D42"/>
    <w:rsid w:val="00901A2A"/>
    <w:rsid w:val="0090594E"/>
    <w:rsid w:val="00907658"/>
    <w:rsid w:val="009147C5"/>
    <w:rsid w:val="00914B50"/>
    <w:rsid w:val="00916453"/>
    <w:rsid w:val="009202C4"/>
    <w:rsid w:val="00930063"/>
    <w:rsid w:val="00931CAB"/>
    <w:rsid w:val="009356ED"/>
    <w:rsid w:val="009941CE"/>
    <w:rsid w:val="0099497F"/>
    <w:rsid w:val="00995D3C"/>
    <w:rsid w:val="009B7739"/>
    <w:rsid w:val="009C6EC3"/>
    <w:rsid w:val="009D3D34"/>
    <w:rsid w:val="009E284B"/>
    <w:rsid w:val="009E6954"/>
    <w:rsid w:val="009F750E"/>
    <w:rsid w:val="00A02E22"/>
    <w:rsid w:val="00A035B2"/>
    <w:rsid w:val="00A052A3"/>
    <w:rsid w:val="00A1792F"/>
    <w:rsid w:val="00A31A04"/>
    <w:rsid w:val="00A52252"/>
    <w:rsid w:val="00A72783"/>
    <w:rsid w:val="00A85C1F"/>
    <w:rsid w:val="00A97E00"/>
    <w:rsid w:val="00AB2C76"/>
    <w:rsid w:val="00AC5038"/>
    <w:rsid w:val="00AE5BE7"/>
    <w:rsid w:val="00AF7D0C"/>
    <w:rsid w:val="00B07283"/>
    <w:rsid w:val="00B20545"/>
    <w:rsid w:val="00B2556C"/>
    <w:rsid w:val="00B30BB5"/>
    <w:rsid w:val="00B52C89"/>
    <w:rsid w:val="00B81194"/>
    <w:rsid w:val="00B93BD2"/>
    <w:rsid w:val="00BB2FA1"/>
    <w:rsid w:val="00BC1052"/>
    <w:rsid w:val="00BC18F2"/>
    <w:rsid w:val="00BE0F50"/>
    <w:rsid w:val="00BE364E"/>
    <w:rsid w:val="00BE7C6E"/>
    <w:rsid w:val="00C10D7F"/>
    <w:rsid w:val="00C11E0B"/>
    <w:rsid w:val="00C2316A"/>
    <w:rsid w:val="00C23D6C"/>
    <w:rsid w:val="00C3054E"/>
    <w:rsid w:val="00C31995"/>
    <w:rsid w:val="00C3701F"/>
    <w:rsid w:val="00C76496"/>
    <w:rsid w:val="00CB46BA"/>
    <w:rsid w:val="00CD474A"/>
    <w:rsid w:val="00CE6ABB"/>
    <w:rsid w:val="00D01F87"/>
    <w:rsid w:val="00D1603E"/>
    <w:rsid w:val="00D31569"/>
    <w:rsid w:val="00D33A15"/>
    <w:rsid w:val="00D354EF"/>
    <w:rsid w:val="00D5244D"/>
    <w:rsid w:val="00D54E19"/>
    <w:rsid w:val="00D628BC"/>
    <w:rsid w:val="00D76658"/>
    <w:rsid w:val="00D77309"/>
    <w:rsid w:val="00D77597"/>
    <w:rsid w:val="00D83D8A"/>
    <w:rsid w:val="00D92DB5"/>
    <w:rsid w:val="00D9328F"/>
    <w:rsid w:val="00DA5DA3"/>
    <w:rsid w:val="00DB3933"/>
    <w:rsid w:val="00DC5529"/>
    <w:rsid w:val="00DF313D"/>
    <w:rsid w:val="00E04957"/>
    <w:rsid w:val="00E15B19"/>
    <w:rsid w:val="00E23237"/>
    <w:rsid w:val="00E26B90"/>
    <w:rsid w:val="00E41FB6"/>
    <w:rsid w:val="00E73C2C"/>
    <w:rsid w:val="00E75E8D"/>
    <w:rsid w:val="00E81D10"/>
    <w:rsid w:val="00E8389E"/>
    <w:rsid w:val="00EB4D34"/>
    <w:rsid w:val="00EB797A"/>
    <w:rsid w:val="00EC59F0"/>
    <w:rsid w:val="00EE244D"/>
    <w:rsid w:val="00EF36A3"/>
    <w:rsid w:val="00F03E00"/>
    <w:rsid w:val="00F07EEA"/>
    <w:rsid w:val="00F2006A"/>
    <w:rsid w:val="00F20C84"/>
    <w:rsid w:val="00F374DB"/>
    <w:rsid w:val="00F42307"/>
    <w:rsid w:val="00F44B9D"/>
    <w:rsid w:val="00F52455"/>
    <w:rsid w:val="00F55223"/>
    <w:rsid w:val="00F62B69"/>
    <w:rsid w:val="00F671C0"/>
    <w:rsid w:val="00F80770"/>
    <w:rsid w:val="00F853A7"/>
    <w:rsid w:val="00F86312"/>
    <w:rsid w:val="00FA1934"/>
    <w:rsid w:val="00FB0938"/>
    <w:rsid w:val="00FC5D46"/>
    <w:rsid w:val="00FC6C00"/>
    <w:rsid w:val="00FC75EB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A40"/>
  <w15:docId w15:val="{E09D0B1D-B24C-44F9-895F-781C38C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F1778"/>
    <w:pPr>
      <w:keepNext/>
      <w:spacing w:line="360" w:lineRule="auto"/>
      <w:outlineLvl w:val="0"/>
    </w:pPr>
    <w:rPr>
      <w:rFonts w:ascii="Verdana" w:hAnsi="Verdana"/>
      <w:b/>
      <w:bCs/>
      <w:sz w:val="20"/>
      <w:szCs w:val="20"/>
      <w:u w:val="single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F1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52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F1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Bullet list,Equipment,Figure_name,Graf,Graph &amp; Table tite,Heading 12,List Paragraph Char Char Char,List Paragraph1,List Paragraph11,Naslov 12,Normal bullet 2,Numbered Indented Text,Paragraph,Paragraphe de liste PBLH,heading 1,lp1,naslov 1"/>
    <w:basedOn w:val="Normal"/>
    <w:link w:val="OdlomakpopisaChar"/>
    <w:uiPriority w:val="34"/>
    <w:qFormat/>
    <w:rsid w:val="009F750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D14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8D1439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F177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F17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F1778"/>
    <w:rPr>
      <w:rFonts w:ascii="Verdana" w:eastAsia="Times New Roman" w:hAnsi="Verdana" w:cs="Times New Roman"/>
      <w:b/>
      <w:bCs/>
      <w:sz w:val="20"/>
      <w:szCs w:val="20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4F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customStyle="1" w:styleId="Naslov4Char">
    <w:name w:val="Naslov 4 Char"/>
    <w:basedOn w:val="Zadanifontodlomka"/>
    <w:link w:val="Naslov4"/>
    <w:uiPriority w:val="9"/>
    <w:rsid w:val="004F17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  <w:style w:type="table" w:styleId="Reetkatablice">
    <w:name w:val="Table Grid"/>
    <w:basedOn w:val="Obinatablica"/>
    <w:uiPriority w:val="39"/>
    <w:rsid w:val="004F1778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Bullet list Char,Equipment Char,Figure_name Char,Graf Char,Graph &amp; Table tite Char,Heading 12 Char,List Paragraph Char Char Char Char,List Paragraph1 Char,List Paragraph11 Char,Naslov 12 Char,Normal bullet 2 Char,Paragraph Char"/>
    <w:basedOn w:val="Zadanifontodlomka"/>
    <w:link w:val="Odlomakpopisa"/>
    <w:uiPriority w:val="34"/>
    <w:qFormat/>
    <w:locked/>
    <w:rsid w:val="004F177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F1778"/>
    <w:pPr>
      <w:autoSpaceDE w:val="0"/>
      <w:autoSpaceDN w:val="0"/>
      <w:adjustRightInd w:val="0"/>
      <w:ind w:left="0" w:right="0"/>
    </w:pPr>
    <w:rPr>
      <w:rFonts w:ascii="Arial" w:hAnsi="Arial" w:cs="Arial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D5244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Ljiljana Ivančan</cp:lastModifiedBy>
  <cp:revision>104</cp:revision>
  <cp:lastPrinted>2023-10-10T08:30:00Z</cp:lastPrinted>
  <dcterms:created xsi:type="dcterms:W3CDTF">2020-09-28T06:22:00Z</dcterms:created>
  <dcterms:modified xsi:type="dcterms:W3CDTF">2023-10-10T08:30:00Z</dcterms:modified>
</cp:coreProperties>
</file>